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sz w:val="48"/>
          <w:szCs w:val="48"/>
        </w:rPr>
      </w:pPr>
    </w:p>
    <w:p>
      <w:pPr>
        <w:jc w:val="center"/>
        <w:rPr>
          <w:rFonts w:ascii="仿宋_GB2312" w:hAnsi="宋体" w:eastAsia="仿宋_GB2312"/>
          <w:b/>
          <w:sz w:val="48"/>
          <w:szCs w:val="48"/>
        </w:rPr>
      </w:pPr>
    </w:p>
    <w:p>
      <w:pPr>
        <w:spacing w:before="156" w:beforeLines="50" w:after="156" w:afterLines="50" w:line="360" w:lineRule="auto"/>
        <w:ind w:left="641"/>
        <w:jc w:val="center"/>
        <w:rPr>
          <w:rFonts w:ascii="华文中宋" w:hAnsi="华文中宋" w:eastAsia="华文中宋"/>
          <w:b/>
          <w:sz w:val="44"/>
          <w:szCs w:val="44"/>
        </w:rPr>
      </w:pPr>
      <w:r>
        <w:rPr>
          <w:rFonts w:hint="eastAsia" w:ascii="华文中宋" w:hAnsi="华文中宋" w:eastAsia="华文中宋"/>
          <w:b/>
          <w:sz w:val="44"/>
          <w:szCs w:val="44"/>
        </w:rPr>
        <w:t>榆林市榆阳区公共文化服务中心游泳馆   经费项目事前绩效评价报告</w:t>
      </w:r>
    </w:p>
    <w:p>
      <w:pPr>
        <w:spacing w:before="312" w:beforeLines="100" w:after="312" w:afterLines="100"/>
        <w:ind w:firstLine="198" w:firstLineChars="41"/>
        <w:jc w:val="center"/>
        <w:rPr>
          <w:rFonts w:ascii="仿宋_GB2312" w:hAnsi="宋体" w:eastAsia="仿宋_GB2312"/>
          <w:b/>
          <w:sz w:val="48"/>
          <w:szCs w:val="48"/>
        </w:rPr>
      </w:pPr>
    </w:p>
    <w:p>
      <w:pPr>
        <w:ind w:firstLine="643"/>
        <w:jc w:val="center"/>
        <w:rPr>
          <w:rFonts w:ascii="仿宋_GB2312" w:hAnsi="仿宋" w:eastAsia="仿宋_GB2312"/>
          <w:b/>
          <w:sz w:val="32"/>
          <w:szCs w:val="32"/>
        </w:rPr>
      </w:pPr>
    </w:p>
    <w:p>
      <w:pPr>
        <w:ind w:firstLine="643"/>
        <w:jc w:val="center"/>
        <w:rPr>
          <w:rFonts w:ascii="仿宋_GB2312" w:hAnsi="仿宋" w:eastAsia="仿宋_GB2312"/>
          <w:b/>
          <w:sz w:val="32"/>
          <w:szCs w:val="32"/>
        </w:rPr>
      </w:pPr>
    </w:p>
    <w:p>
      <w:pPr>
        <w:ind w:firstLine="643"/>
        <w:jc w:val="center"/>
        <w:rPr>
          <w:rFonts w:ascii="仿宋_GB2312" w:hAnsi="仿宋" w:eastAsia="仿宋_GB2312"/>
          <w:b/>
          <w:sz w:val="32"/>
          <w:szCs w:val="32"/>
        </w:rPr>
      </w:pPr>
    </w:p>
    <w:p>
      <w:pPr>
        <w:ind w:firstLine="643"/>
        <w:jc w:val="center"/>
        <w:rPr>
          <w:rFonts w:ascii="仿宋_GB2312" w:hAnsi="仿宋" w:eastAsia="仿宋_GB2312"/>
          <w:b/>
          <w:sz w:val="32"/>
          <w:szCs w:val="32"/>
        </w:rPr>
      </w:pPr>
    </w:p>
    <w:p>
      <w:pPr>
        <w:ind w:firstLine="643"/>
        <w:jc w:val="center"/>
        <w:rPr>
          <w:rFonts w:ascii="仿宋_GB2312" w:hAnsi="仿宋" w:eastAsia="仿宋_GB2312"/>
          <w:b/>
          <w:sz w:val="32"/>
          <w:szCs w:val="32"/>
        </w:rPr>
      </w:pPr>
    </w:p>
    <w:p>
      <w:pPr>
        <w:ind w:firstLine="643"/>
        <w:jc w:val="center"/>
        <w:rPr>
          <w:rFonts w:ascii="仿宋_GB2312" w:hAnsi="仿宋" w:eastAsia="仿宋_GB2312"/>
          <w:b/>
          <w:sz w:val="32"/>
          <w:szCs w:val="32"/>
        </w:rPr>
      </w:pPr>
    </w:p>
    <w:p>
      <w:pPr>
        <w:ind w:firstLine="643"/>
        <w:jc w:val="center"/>
        <w:rPr>
          <w:rFonts w:ascii="仿宋_GB2312" w:hAnsi="仿宋" w:eastAsia="仿宋_GB2312"/>
          <w:b/>
          <w:sz w:val="32"/>
          <w:szCs w:val="32"/>
        </w:rPr>
      </w:pPr>
    </w:p>
    <w:p>
      <w:pPr>
        <w:ind w:firstLine="643"/>
        <w:jc w:val="center"/>
        <w:rPr>
          <w:rFonts w:ascii="仿宋_GB2312" w:hAnsi="仿宋" w:eastAsia="仿宋_GB2312"/>
          <w:b/>
          <w:sz w:val="32"/>
          <w:szCs w:val="32"/>
        </w:rPr>
      </w:pPr>
    </w:p>
    <w:p>
      <w:pPr>
        <w:ind w:firstLine="643"/>
        <w:jc w:val="center"/>
        <w:rPr>
          <w:rFonts w:ascii="仿宋_GB2312" w:hAnsi="仿宋" w:eastAsia="仿宋_GB2312"/>
          <w:b/>
          <w:sz w:val="32"/>
          <w:szCs w:val="32"/>
        </w:rPr>
      </w:pPr>
    </w:p>
    <w:p>
      <w:pPr>
        <w:ind w:firstLine="636" w:firstLineChars="198"/>
        <w:rPr>
          <w:rFonts w:ascii="仿宋_GB2312" w:hAnsi="仿宋" w:eastAsia="仿宋_GB2312"/>
          <w:b/>
          <w:sz w:val="32"/>
          <w:szCs w:val="32"/>
        </w:rPr>
      </w:pPr>
      <w:r>
        <w:rPr>
          <w:rFonts w:hint="eastAsia" w:ascii="仿宋_GB2312" w:hAnsi="仿宋" w:eastAsia="仿宋_GB2312"/>
          <w:b/>
          <w:sz w:val="32"/>
          <w:szCs w:val="32"/>
        </w:rPr>
        <w:t>委托单位：榆林市榆阳区财政局</w:t>
      </w:r>
    </w:p>
    <w:p>
      <w:pPr>
        <w:ind w:firstLine="636" w:firstLineChars="198"/>
        <w:rPr>
          <w:rFonts w:ascii="仿宋_GB2312" w:hAnsi="仿宋" w:eastAsia="仿宋_GB2312"/>
          <w:b/>
          <w:sz w:val="32"/>
          <w:szCs w:val="32"/>
        </w:rPr>
      </w:pPr>
      <w:r>
        <w:rPr>
          <w:rFonts w:hint="eastAsia" w:ascii="仿宋_GB2312" w:hAnsi="仿宋" w:eastAsia="仿宋_GB2312"/>
          <w:b/>
          <w:sz w:val="32"/>
          <w:szCs w:val="32"/>
        </w:rPr>
        <w:t>评价机构：陕西正德信会计师事务所有限责任公司</w:t>
      </w:r>
    </w:p>
    <w:p>
      <w:pPr>
        <w:ind w:right="640" w:firstLine="630" w:firstLineChars="196"/>
        <w:contextualSpacing/>
        <w:rPr>
          <w:rFonts w:ascii="仿宋_GB2312" w:hAnsi="仿宋" w:eastAsia="仿宋_GB2312"/>
          <w:b/>
          <w:sz w:val="32"/>
          <w:szCs w:val="32"/>
        </w:rPr>
      </w:pPr>
      <w:r>
        <w:rPr>
          <w:rFonts w:hint="eastAsia" w:ascii="仿宋_GB2312" w:hAnsi="仿宋" w:eastAsia="仿宋_GB2312"/>
          <w:b/>
          <w:sz w:val="32"/>
          <w:szCs w:val="32"/>
        </w:rPr>
        <w:t>报告编号：</w:t>
      </w:r>
    </w:p>
    <w:p>
      <w:pPr>
        <w:ind w:firstLine="636" w:firstLineChars="198"/>
        <w:rPr>
          <w:rFonts w:ascii="仿宋_GB2312" w:hAnsi="Times New Roman" w:eastAsia="仿宋_GB2312"/>
          <w:b/>
          <w:sz w:val="32"/>
          <w:szCs w:val="32"/>
        </w:rPr>
      </w:pPr>
      <w:r>
        <w:rPr>
          <w:rFonts w:hint="eastAsia" w:ascii="仿宋_GB2312" w:hAnsi="仿宋" w:eastAsia="仿宋_GB2312"/>
          <w:b/>
          <w:sz w:val="32"/>
          <w:szCs w:val="32"/>
        </w:rPr>
        <w:t>评价期间：</w:t>
      </w:r>
      <w:r>
        <w:rPr>
          <w:rFonts w:hint="eastAsia" w:ascii="Times New Roman" w:hAnsi="Times New Roman" w:eastAsia="仿宋_GB2312"/>
          <w:b/>
          <w:sz w:val="32"/>
          <w:szCs w:val="32"/>
        </w:rPr>
        <w:t>2019</w:t>
      </w:r>
      <w:r>
        <w:rPr>
          <w:rFonts w:hint="eastAsia" w:ascii="仿宋_GB2312" w:hAnsi="Times New Roman" w:eastAsia="仿宋_GB2312"/>
          <w:b/>
          <w:sz w:val="32"/>
          <w:szCs w:val="32"/>
        </w:rPr>
        <w:t>年</w:t>
      </w:r>
      <w:r>
        <w:rPr>
          <w:rFonts w:ascii="Times New Roman" w:hAnsi="Times New Roman" w:eastAsia="仿宋_GB2312"/>
          <w:b/>
          <w:sz w:val="32"/>
          <w:szCs w:val="32"/>
        </w:rPr>
        <w:t>6</w:t>
      </w:r>
      <w:r>
        <w:rPr>
          <w:rFonts w:hint="eastAsia" w:ascii="仿宋_GB2312" w:hAnsi="Times New Roman" w:eastAsia="仿宋_GB2312"/>
          <w:b/>
          <w:sz w:val="32"/>
          <w:szCs w:val="32"/>
        </w:rPr>
        <w:t>月</w:t>
      </w:r>
      <w:r>
        <w:rPr>
          <w:rFonts w:ascii="Times New Roman" w:hAnsi="Times New Roman" w:eastAsia="仿宋_GB2312"/>
          <w:b/>
          <w:sz w:val="32"/>
          <w:szCs w:val="32"/>
        </w:rPr>
        <w:t>20</w:t>
      </w:r>
      <w:r>
        <w:rPr>
          <w:rFonts w:hint="eastAsia" w:ascii="仿宋_GB2312" w:hAnsi="Times New Roman" w:eastAsia="仿宋_GB2312"/>
          <w:b/>
          <w:sz w:val="32"/>
          <w:szCs w:val="32"/>
        </w:rPr>
        <w:t>日至</w:t>
      </w:r>
      <w:r>
        <w:rPr>
          <w:rFonts w:hint="eastAsia" w:ascii="Times New Roman" w:hAnsi="Times New Roman" w:eastAsia="仿宋_GB2312"/>
          <w:b/>
          <w:sz w:val="32"/>
          <w:szCs w:val="32"/>
        </w:rPr>
        <w:t>2019</w:t>
      </w:r>
      <w:r>
        <w:rPr>
          <w:rFonts w:hint="eastAsia" w:ascii="仿宋_GB2312" w:hAnsi="Times New Roman" w:eastAsia="仿宋_GB2312"/>
          <w:b/>
          <w:sz w:val="32"/>
          <w:szCs w:val="32"/>
        </w:rPr>
        <w:t>年</w:t>
      </w:r>
      <w:r>
        <w:rPr>
          <w:rFonts w:ascii="Times New Roman" w:hAnsi="Times New Roman" w:eastAsia="仿宋_GB2312"/>
          <w:b/>
          <w:sz w:val="32"/>
          <w:szCs w:val="32"/>
        </w:rPr>
        <w:t>7</w:t>
      </w:r>
      <w:r>
        <w:rPr>
          <w:rFonts w:hint="eastAsia" w:ascii="仿宋_GB2312" w:hAnsi="Times New Roman" w:eastAsia="仿宋_GB2312"/>
          <w:b/>
          <w:sz w:val="32"/>
          <w:szCs w:val="32"/>
        </w:rPr>
        <w:t>月</w:t>
      </w:r>
      <w:r>
        <w:rPr>
          <w:rFonts w:ascii="Times New Roman" w:hAnsi="Times New Roman" w:eastAsia="仿宋_GB2312"/>
          <w:b/>
          <w:sz w:val="32"/>
          <w:szCs w:val="32"/>
        </w:rPr>
        <w:t>15</w:t>
      </w:r>
      <w:r>
        <w:rPr>
          <w:rFonts w:hint="eastAsia" w:ascii="仿宋_GB2312" w:hAnsi="Times New Roman" w:eastAsia="仿宋_GB2312"/>
          <w:b/>
          <w:sz w:val="32"/>
          <w:szCs w:val="32"/>
        </w:rPr>
        <w:t>日</w:t>
      </w:r>
    </w:p>
    <w:p>
      <w:pPr>
        <w:ind w:firstLine="636" w:firstLineChars="198"/>
        <w:rPr>
          <w:rFonts w:ascii="仿宋_GB2312" w:hAnsi="仿宋" w:eastAsia="仿宋_GB2312"/>
          <w:b/>
          <w:sz w:val="32"/>
          <w:szCs w:val="32"/>
        </w:rPr>
      </w:pPr>
      <w:r>
        <w:rPr>
          <w:rFonts w:hint="eastAsia" w:ascii="仿宋_GB2312" w:hAnsi="Times New Roman" w:eastAsia="仿宋_GB2312"/>
          <w:b/>
          <w:sz w:val="32"/>
          <w:szCs w:val="32"/>
        </w:rPr>
        <w:t>报告出具时间：</w:t>
      </w:r>
      <w:r>
        <w:rPr>
          <w:rFonts w:hint="eastAsia" w:ascii="Times New Roman" w:hAnsi="Times New Roman" w:eastAsia="仿宋_GB2312"/>
          <w:b/>
          <w:sz w:val="32"/>
          <w:szCs w:val="32"/>
        </w:rPr>
        <w:t>2020</w:t>
      </w:r>
      <w:r>
        <w:rPr>
          <w:rFonts w:hint="eastAsia" w:ascii="仿宋_GB2312" w:hAnsi="Times New Roman" w:eastAsia="仿宋_GB2312"/>
          <w:b/>
          <w:sz w:val="32"/>
          <w:szCs w:val="32"/>
        </w:rPr>
        <w:t>年</w:t>
      </w:r>
      <w:r>
        <w:rPr>
          <w:rFonts w:ascii="仿宋_GB2312" w:hAnsi="Times New Roman" w:eastAsia="仿宋_GB2312"/>
          <w:b/>
          <w:sz w:val="32"/>
          <w:szCs w:val="32"/>
        </w:rPr>
        <w:t>7</w:t>
      </w:r>
      <w:r>
        <w:rPr>
          <w:rFonts w:hint="eastAsia" w:ascii="仿宋_GB2312" w:hAnsi="Times New Roman" w:eastAsia="仿宋_GB2312"/>
          <w:b/>
          <w:sz w:val="32"/>
          <w:szCs w:val="32"/>
        </w:rPr>
        <w:t>月</w:t>
      </w:r>
      <w:r>
        <w:rPr>
          <w:rFonts w:ascii="仿宋_GB2312" w:hAnsi="Times New Roman" w:eastAsia="仿宋_GB2312"/>
          <w:b/>
          <w:sz w:val="32"/>
          <w:szCs w:val="32"/>
        </w:rPr>
        <w:t>20</w:t>
      </w:r>
      <w:r>
        <w:rPr>
          <w:rFonts w:hint="eastAsia" w:ascii="仿宋_GB2312" w:hAnsi="Times New Roman" w:eastAsia="仿宋_GB2312"/>
          <w:b/>
          <w:sz w:val="32"/>
          <w:szCs w:val="32"/>
        </w:rPr>
        <w:t>日</w:t>
      </w:r>
    </w:p>
    <w:p>
      <w:pPr>
        <w:ind w:firstLine="596" w:firstLineChars="198"/>
        <w:jc w:val="right"/>
        <w:rPr>
          <w:rFonts w:ascii="仿宋_GB2312" w:hAnsi="仿宋" w:eastAsia="仿宋_GB2312"/>
          <w:b/>
          <w:sz w:val="30"/>
        </w:rPr>
      </w:pPr>
    </w:p>
    <w:p>
      <w:pPr>
        <w:spacing w:before="156" w:beforeLines="50" w:after="156" w:afterLines="50" w:line="360" w:lineRule="auto"/>
        <w:ind w:left="641"/>
        <w:jc w:val="center"/>
        <w:rPr>
          <w:rFonts w:ascii="宋体" w:hAnsi="宋体"/>
          <w:b/>
          <w:sz w:val="44"/>
          <w:szCs w:val="44"/>
        </w:rPr>
      </w:pPr>
      <w:r>
        <w:rPr>
          <w:rFonts w:hint="eastAsia" w:ascii="宋体" w:hAnsi="宋体"/>
          <w:b/>
          <w:sz w:val="44"/>
          <w:szCs w:val="44"/>
        </w:rPr>
        <w:t>榆林市榆阳区公共文化服务中心游泳馆   经费项目事前绩效评价报告</w:t>
      </w:r>
    </w:p>
    <w:p>
      <w:pPr>
        <w:widowControl/>
        <w:spacing w:line="360" w:lineRule="auto"/>
        <w:ind w:firstLine="562" w:firstLineChars="200"/>
        <w:rPr>
          <w:rFonts w:ascii="仿宋_GB2312" w:hAnsi="Times New Roman" w:eastAsia="仿宋_GB2312"/>
          <w:sz w:val="28"/>
          <w:szCs w:val="28"/>
        </w:rPr>
      </w:pPr>
      <w:r>
        <w:rPr>
          <w:rFonts w:ascii="仿宋_GB2312" w:hAnsi="Times New Roman" w:eastAsia="仿宋_GB2312"/>
          <w:b/>
          <w:bCs/>
          <w:sz w:val="28"/>
          <w:szCs w:val="28"/>
        </w:rPr>
        <w:t>一、项目概况</w:t>
      </w:r>
      <w:r>
        <w:rPr>
          <w:rFonts w:ascii="仿宋_GB2312" w:hAnsi="Times New Roman" w:eastAsia="仿宋_GB2312"/>
          <w:sz w:val="28"/>
          <w:szCs w:val="28"/>
        </w:rPr>
        <w:br w:type="textWrapping"/>
      </w:r>
      <w:r>
        <w:rPr>
          <w:rFonts w:hint="eastAsia" w:ascii="仿宋_GB2312" w:hAnsi="Times New Roman" w:eastAsia="仿宋_GB2312"/>
          <w:sz w:val="28"/>
          <w:szCs w:val="28"/>
        </w:rPr>
        <w:t xml:space="preserve">  </w:t>
      </w:r>
      <w:r>
        <w:rPr>
          <w:rFonts w:ascii="仿宋_GB2312" w:hAnsi="Times New Roman" w:eastAsia="仿宋_GB2312"/>
          <w:b/>
          <w:sz w:val="28"/>
          <w:szCs w:val="28"/>
        </w:rPr>
        <w:t>（一）项目基本情况</w:t>
      </w:r>
      <w:r>
        <w:rPr>
          <w:rFonts w:ascii="仿宋_GB2312" w:hAnsi="Times New Roman" w:eastAsia="仿宋_GB2312"/>
          <w:sz w:val="32"/>
          <w:szCs w:val="32"/>
        </w:rPr>
        <w:br w:type="textWrapping"/>
      </w:r>
      <w:r>
        <w:rPr>
          <w:rFonts w:hint="eastAsia" w:ascii="仿宋_GB2312" w:hAnsi="Times New Roman" w:eastAsia="仿宋_GB2312"/>
          <w:sz w:val="32"/>
          <w:szCs w:val="32"/>
        </w:rPr>
        <w:t xml:space="preserve">   </w:t>
      </w:r>
      <w:r>
        <w:rPr>
          <w:rFonts w:ascii="仿宋_GB2312" w:hAnsi="Times New Roman" w:eastAsia="仿宋_GB2312"/>
          <w:sz w:val="28"/>
          <w:szCs w:val="28"/>
        </w:rPr>
        <w:t>项目名称：</w:t>
      </w:r>
      <w:r>
        <w:rPr>
          <w:rFonts w:hint="eastAsia" w:ascii="仿宋_GB2312" w:hAnsi="Times New Roman" w:eastAsia="仿宋_GB2312"/>
          <w:sz w:val="28"/>
          <w:szCs w:val="28"/>
        </w:rPr>
        <w:t>2020年榆阳区公共文化服务中心游泳馆经费</w:t>
      </w:r>
    </w:p>
    <w:p>
      <w:pPr>
        <w:widowControl/>
        <w:spacing w:line="360" w:lineRule="auto"/>
        <w:ind w:firstLine="420" w:firstLineChars="150"/>
        <w:rPr>
          <w:rFonts w:ascii="仿宋_GB2312" w:hAnsi="Times New Roman" w:eastAsia="仿宋_GB2312"/>
          <w:sz w:val="28"/>
          <w:szCs w:val="28"/>
        </w:rPr>
      </w:pPr>
      <w:r>
        <w:rPr>
          <w:rFonts w:ascii="仿宋_GB2312" w:hAnsi="Times New Roman" w:eastAsia="仿宋_GB2312"/>
          <w:sz w:val="28"/>
          <w:szCs w:val="28"/>
        </w:rPr>
        <w:t>项目申报单位：</w:t>
      </w:r>
      <w:r>
        <w:rPr>
          <w:rFonts w:hint="eastAsia" w:ascii="仿宋_GB2312" w:hAnsi="Times New Roman" w:eastAsia="仿宋_GB2312"/>
          <w:sz w:val="28"/>
          <w:szCs w:val="28"/>
        </w:rPr>
        <w:t>榆林市榆阳区体育训练中心</w:t>
      </w:r>
    </w:p>
    <w:p>
      <w:pPr>
        <w:widowControl/>
        <w:spacing w:line="360" w:lineRule="auto"/>
        <w:ind w:firstLine="420" w:firstLineChars="150"/>
        <w:jc w:val="left"/>
        <w:rPr>
          <w:rFonts w:ascii="仿宋_GB2312" w:hAnsi="Times New Roman" w:eastAsia="仿宋_GB2312"/>
          <w:sz w:val="28"/>
          <w:szCs w:val="28"/>
        </w:rPr>
      </w:pPr>
      <w:r>
        <w:rPr>
          <w:rFonts w:ascii="仿宋_GB2312" w:hAnsi="Times New Roman" w:eastAsia="仿宋_GB2312"/>
          <w:sz w:val="28"/>
          <w:szCs w:val="28"/>
        </w:rPr>
        <w:t>项目实施单位：</w:t>
      </w:r>
      <w:r>
        <w:rPr>
          <w:rFonts w:hint="eastAsia" w:ascii="仿宋_GB2312" w:hAnsi="Times New Roman" w:eastAsia="仿宋_GB2312"/>
          <w:sz w:val="28"/>
          <w:szCs w:val="28"/>
        </w:rPr>
        <w:t>榆林市榆阳区体育训练中心</w:t>
      </w:r>
    </w:p>
    <w:p>
      <w:pPr>
        <w:widowControl/>
        <w:spacing w:line="360" w:lineRule="auto"/>
        <w:ind w:firstLine="420" w:firstLineChars="150"/>
        <w:jc w:val="left"/>
        <w:rPr>
          <w:rFonts w:ascii="仿宋_GB2312" w:hAnsi="Times New Roman" w:eastAsia="仿宋_GB2312"/>
          <w:sz w:val="28"/>
          <w:szCs w:val="28"/>
        </w:rPr>
      </w:pPr>
      <w:r>
        <w:rPr>
          <w:rFonts w:ascii="仿宋_GB2312" w:hAnsi="Times New Roman" w:eastAsia="仿宋_GB2312"/>
          <w:sz w:val="28"/>
          <w:szCs w:val="28"/>
        </w:rPr>
        <w:t>项目性质：年度项目</w:t>
      </w:r>
    </w:p>
    <w:p>
      <w:pPr>
        <w:widowControl/>
        <w:spacing w:line="360" w:lineRule="auto"/>
        <w:ind w:firstLine="420" w:firstLineChars="150"/>
        <w:jc w:val="left"/>
        <w:rPr>
          <w:rFonts w:ascii="仿宋_GB2312" w:hAnsi="Times New Roman" w:eastAsia="仿宋_GB2312"/>
          <w:sz w:val="28"/>
          <w:szCs w:val="28"/>
        </w:rPr>
      </w:pPr>
      <w:r>
        <w:rPr>
          <w:rFonts w:ascii="仿宋_GB2312" w:hAnsi="Times New Roman" w:eastAsia="仿宋_GB2312"/>
          <w:sz w:val="28"/>
          <w:szCs w:val="28"/>
        </w:rPr>
        <w:t>拟申请</w:t>
      </w:r>
      <w:r>
        <w:rPr>
          <w:rFonts w:hint="eastAsia" w:ascii="仿宋_GB2312" w:hAnsi="Times New Roman" w:eastAsia="仿宋_GB2312"/>
          <w:sz w:val="28"/>
          <w:szCs w:val="28"/>
        </w:rPr>
        <w:t>财政拨款</w:t>
      </w:r>
      <w:r>
        <w:rPr>
          <w:rFonts w:ascii="仿宋_GB2312" w:hAnsi="Times New Roman" w:eastAsia="仿宋_GB2312"/>
          <w:sz w:val="28"/>
          <w:szCs w:val="28"/>
        </w:rPr>
        <w:t>：</w:t>
      </w:r>
      <w:r>
        <w:rPr>
          <w:rFonts w:hint="eastAsia" w:ascii="仿宋_GB2312" w:hAnsi="Times New Roman" w:eastAsia="仿宋_GB2312"/>
          <w:sz w:val="28"/>
          <w:szCs w:val="28"/>
        </w:rPr>
        <w:t>150万元</w:t>
      </w:r>
    </w:p>
    <w:p>
      <w:pPr>
        <w:widowControl/>
        <w:spacing w:line="360" w:lineRule="auto"/>
        <w:ind w:firstLine="700" w:firstLineChars="250"/>
        <w:jc w:val="left"/>
        <w:rPr>
          <w:rFonts w:ascii="仿宋_GB2312" w:hAnsi="Times New Roman" w:eastAsia="仿宋_GB2312"/>
          <w:sz w:val="32"/>
          <w:szCs w:val="32"/>
        </w:rPr>
      </w:pPr>
      <w:r>
        <w:rPr>
          <w:rFonts w:hint="eastAsia" w:ascii="仿宋_GB2312" w:hAnsi="Times New Roman" w:eastAsia="仿宋_GB2312"/>
          <w:sz w:val="28"/>
          <w:szCs w:val="28"/>
        </w:rPr>
        <w:t>2020年榆阳区公共文化服务中心游泳馆经费项目总预算</w:t>
      </w:r>
      <w:r>
        <w:rPr>
          <w:rFonts w:ascii="仿宋_GB2312" w:hAnsi="Times New Roman" w:eastAsia="仿宋_GB2312"/>
          <w:sz w:val="28"/>
          <w:szCs w:val="28"/>
        </w:rPr>
        <w:t>150</w:t>
      </w:r>
      <w:r>
        <w:rPr>
          <w:rFonts w:hint="eastAsia" w:ascii="仿宋_GB2312" w:hAnsi="Times New Roman" w:eastAsia="仿宋_GB2312"/>
          <w:sz w:val="28"/>
          <w:szCs w:val="28"/>
        </w:rPr>
        <w:t>万元，其中：日常运营费97.3万元元；设备购置及搭建办公区费用52.7万元。</w:t>
      </w:r>
      <w:r>
        <w:rPr>
          <w:rFonts w:hint="eastAsia" w:ascii="仿宋_GB2312" w:hAnsi="Times New Roman" w:eastAsia="仿宋_GB2312"/>
          <w:sz w:val="32"/>
          <w:szCs w:val="32"/>
        </w:rPr>
        <w:t xml:space="preserve"> </w:t>
      </w:r>
    </w:p>
    <w:p>
      <w:pPr>
        <w:widowControl/>
        <w:spacing w:line="360" w:lineRule="auto"/>
        <w:ind w:firstLine="562" w:firstLineChars="200"/>
        <w:jc w:val="left"/>
        <w:rPr>
          <w:rFonts w:ascii="仿宋_GB2312" w:hAnsi="Times New Roman" w:eastAsia="仿宋_GB2312"/>
          <w:sz w:val="32"/>
          <w:szCs w:val="32"/>
        </w:rPr>
      </w:pPr>
      <w:r>
        <w:rPr>
          <w:rFonts w:hint="eastAsia" w:ascii="仿宋_GB2312" w:hAnsi="Times New Roman" w:eastAsia="仿宋_GB2312"/>
          <w:b/>
          <w:sz w:val="28"/>
          <w:szCs w:val="28"/>
        </w:rPr>
        <w:t>（二）项目立项依据</w:t>
      </w:r>
      <w:r>
        <w:rPr>
          <w:rFonts w:hint="eastAsia" w:ascii="仿宋_GB2312" w:hAnsi="Times New Roman" w:eastAsia="仿宋_GB2312"/>
          <w:sz w:val="32"/>
          <w:szCs w:val="32"/>
        </w:rPr>
        <w:br w:type="textWrapping"/>
      </w:r>
      <w:r>
        <w:rPr>
          <w:rFonts w:hint="eastAsia" w:ascii="仿宋_GB2312" w:hAnsi="Times New Roman" w:eastAsia="仿宋_GB2312"/>
          <w:sz w:val="28"/>
          <w:szCs w:val="28"/>
        </w:rPr>
        <w:t xml:space="preserve">    榆林市榆阳区公共文化服务中心位于榆林市第五中学北侧，红山路北、金沙路东，占地72.65亩，是榆阳区青少年校外活动中心和榆阳区公共文化服务中心，总建筑面积6,600.00平方米，游泳馆建筑面积3,173.93平方米，内设一个50米*21米、八泳道的标准泳池以及两个儿童戏水池，游泳馆已具备投入使用条件。根据2019年12月24日《榆林市榆阳区人民政府常务会议纪要》（第21次）中关于“启用榆阳区公共文化服务中心游泳馆”的议题，为充分发挥游泳馆作用，优化馆内环境，同意区财政提供储物柜、座椅、救生用品等设施设备采购资金和日常运行费用。</w:t>
      </w:r>
      <w:r>
        <w:rPr>
          <w:rFonts w:hint="eastAsia" w:ascii="仿宋_GB2312" w:hAnsi="Times New Roman" w:eastAsia="仿宋_GB2312"/>
          <w:sz w:val="32"/>
          <w:szCs w:val="32"/>
        </w:rPr>
        <w:t xml:space="preserve"> </w:t>
      </w:r>
    </w:p>
    <w:p>
      <w:pPr>
        <w:widowControl/>
        <w:spacing w:line="360" w:lineRule="auto"/>
        <w:ind w:firstLine="562" w:firstLineChars="200"/>
        <w:jc w:val="left"/>
        <w:rPr>
          <w:rFonts w:ascii="仿宋_GB2312" w:hAnsi="Times New Roman" w:eastAsia="仿宋_GB2312"/>
          <w:sz w:val="28"/>
          <w:szCs w:val="28"/>
        </w:rPr>
      </w:pPr>
      <w:r>
        <w:rPr>
          <w:rFonts w:hint="eastAsia" w:ascii="仿宋_GB2312" w:hAnsi="Times New Roman" w:eastAsia="仿宋_GB2312"/>
          <w:b/>
          <w:sz w:val="28"/>
          <w:szCs w:val="28"/>
        </w:rPr>
        <w:t>二、</w:t>
      </w:r>
      <w:r>
        <w:rPr>
          <w:rFonts w:ascii="仿宋_GB2312" w:hAnsi="Times New Roman" w:eastAsia="仿宋_GB2312"/>
          <w:b/>
          <w:sz w:val="28"/>
          <w:szCs w:val="28"/>
        </w:rPr>
        <w:t>项目的论证与分析</w:t>
      </w:r>
      <w:r>
        <w:rPr>
          <w:rFonts w:ascii="仿宋_GB2312" w:hAnsi="Times New Roman" w:eastAsia="仿宋_GB2312"/>
          <w:sz w:val="28"/>
          <w:szCs w:val="28"/>
        </w:rPr>
        <w:br w:type="textWrapping"/>
      </w:r>
      <w:r>
        <w:rPr>
          <w:rFonts w:hint="eastAsia" w:ascii="仿宋_GB2312" w:hAnsi="Times New Roman" w:eastAsia="仿宋_GB2312"/>
          <w:sz w:val="28"/>
          <w:szCs w:val="28"/>
        </w:rPr>
        <w:t xml:space="preserve">    评价组</w:t>
      </w:r>
      <w:r>
        <w:rPr>
          <w:rFonts w:ascii="仿宋_GB2312" w:hAnsi="Times New Roman" w:eastAsia="仿宋_GB2312"/>
          <w:sz w:val="28"/>
          <w:szCs w:val="28"/>
        </w:rPr>
        <w:t>通过</w:t>
      </w:r>
      <w:r>
        <w:rPr>
          <w:rFonts w:ascii="仿宋_GB2312" w:hAnsi="Times New Roman" w:eastAsia="仿宋_GB2312"/>
          <w:color w:val="000000"/>
          <w:sz w:val="28"/>
          <w:szCs w:val="28"/>
        </w:rPr>
        <w:t>书面审核、现场调研、集中座谈、市场询价等工作环节，并通过与项目申报单位沟通后，根据项目</w:t>
      </w:r>
      <w:r>
        <w:rPr>
          <w:rFonts w:ascii="仿宋_GB2312" w:hAnsi="Times New Roman" w:eastAsia="仿宋_GB2312"/>
          <w:sz w:val="28"/>
          <w:szCs w:val="28"/>
        </w:rPr>
        <w:t>申报单位提供的各个项目最终预算申报材料，提出以下论证意见</w:t>
      </w:r>
      <w:r>
        <w:rPr>
          <w:rFonts w:hint="eastAsia" w:ascii="仿宋_GB2312" w:hAnsi="Times New Roman" w:eastAsia="仿宋_GB2312"/>
          <w:sz w:val="28"/>
          <w:szCs w:val="28"/>
        </w:rPr>
        <w:t>：</w:t>
      </w:r>
      <w:r>
        <w:rPr>
          <w:rFonts w:ascii="仿宋_GB2312" w:hAnsi="Times New Roman" w:eastAsia="仿宋_GB2312"/>
          <w:sz w:val="28"/>
          <w:szCs w:val="28"/>
        </w:rPr>
        <w:br w:type="textWrapping"/>
      </w:r>
      <w:r>
        <w:rPr>
          <w:rFonts w:hint="eastAsia" w:ascii="仿宋_GB2312" w:hAnsi="Times New Roman" w:eastAsia="仿宋_GB2312"/>
          <w:sz w:val="28"/>
          <w:szCs w:val="28"/>
        </w:rPr>
        <w:t xml:space="preserve">    </w:t>
      </w:r>
      <w:r>
        <w:rPr>
          <w:rFonts w:ascii="仿宋_GB2312" w:hAnsi="Times New Roman" w:eastAsia="仿宋_GB2312"/>
          <w:b/>
          <w:sz w:val="28"/>
          <w:szCs w:val="28"/>
        </w:rPr>
        <w:t>（一）</w:t>
      </w:r>
      <w:r>
        <w:rPr>
          <w:rFonts w:hint="eastAsia" w:ascii="仿宋_GB2312" w:hAnsi="Times New Roman" w:eastAsia="仿宋_GB2312"/>
          <w:b/>
          <w:sz w:val="28"/>
          <w:szCs w:val="28"/>
        </w:rPr>
        <w:t>项目运行分析</w:t>
      </w:r>
      <w:r>
        <w:rPr>
          <w:rFonts w:ascii="仿宋_GB2312" w:hAnsi="Times New Roman" w:eastAsia="仿宋_GB2312"/>
          <w:sz w:val="32"/>
          <w:szCs w:val="32"/>
        </w:rPr>
        <w:br w:type="textWrapping"/>
      </w:r>
      <w:r>
        <w:rPr>
          <w:rFonts w:hint="eastAsia" w:ascii="仿宋_GB2312" w:hAnsi="Times New Roman" w:eastAsia="仿宋_GB2312"/>
          <w:sz w:val="28"/>
          <w:szCs w:val="28"/>
        </w:rPr>
        <w:t xml:space="preserve">    榆阳区公共文化服务中心游泳馆主要用于中小学生体育课教学与游泳达标测试使用，作为全区公共的教育资源，承担着榆阳区青少年游泳竞技专业人才培养、全区中小学生全面发展的任务，服务着全区广大群众与干部职工，具有很明确的社会公益性。    </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榆阳区公共文化服务中心游泳馆主体结构已经建成，尚需采购电脑、打印机、储物柜、座椅、救生用品等基本设施设备，招聘前台、游泳教练等人员，急需预备维持正常运行所需经费，确保游泳馆开放，实现预期目标。</w:t>
      </w:r>
    </w:p>
    <w:p>
      <w:pPr>
        <w:widowControl/>
        <w:spacing w:line="360" w:lineRule="auto"/>
        <w:ind w:left="420" w:leftChars="200"/>
        <w:jc w:val="left"/>
        <w:rPr>
          <w:rFonts w:ascii="仿宋_GB2312" w:hAnsi="Times New Roman" w:eastAsia="仿宋_GB2312"/>
          <w:sz w:val="32"/>
          <w:szCs w:val="32"/>
        </w:rPr>
      </w:pPr>
      <w:r>
        <w:rPr>
          <w:rFonts w:hint="eastAsia" w:ascii="仿宋_GB2312" w:hAnsi="Times New Roman" w:eastAsia="仿宋_GB2312"/>
          <w:b/>
          <w:sz w:val="28"/>
          <w:szCs w:val="28"/>
        </w:rPr>
        <w:t>（二）项目年度绩效指标的评价</w:t>
      </w:r>
      <w:r>
        <w:rPr>
          <w:rFonts w:hint="eastAsia" w:ascii="仿宋_GB2312" w:hAnsi="Times New Roman" w:eastAsia="仿宋_GB2312"/>
          <w:sz w:val="32"/>
          <w:szCs w:val="32"/>
        </w:rPr>
        <w:br w:type="textWrapping"/>
      </w:r>
      <w:r>
        <w:rPr>
          <w:rFonts w:hint="eastAsia" w:ascii="仿宋_GB2312" w:hAnsi="Times New Roman" w:eastAsia="仿宋_GB2312"/>
          <w:sz w:val="28"/>
          <w:szCs w:val="28"/>
        </w:rPr>
        <w:t>体育中心游泳馆经费项目绩效指标主要是：产出指标和效益指标。</w:t>
      </w:r>
    </w:p>
    <w:p>
      <w:pPr>
        <w:widowControl/>
        <w:spacing w:line="360" w:lineRule="auto"/>
        <w:ind w:firstLine="562" w:firstLineChars="200"/>
        <w:jc w:val="left"/>
        <w:rPr>
          <w:rFonts w:ascii="仿宋_GB2312" w:hAnsi="Times New Roman" w:eastAsia="仿宋_GB2312"/>
          <w:b/>
          <w:sz w:val="28"/>
          <w:szCs w:val="28"/>
        </w:rPr>
      </w:pPr>
      <w:r>
        <w:rPr>
          <w:rFonts w:hint="eastAsia" w:ascii="仿宋_GB2312" w:hAnsi="Times New Roman" w:eastAsia="仿宋_GB2312"/>
          <w:b/>
          <w:sz w:val="28"/>
          <w:szCs w:val="28"/>
        </w:rPr>
        <w:t>a.产出指标：</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1.数量指标：对榆阳区广大群众开放天数100天；游泳馆正常运行后预计对在校青少年培训测试次数200次，对体育后备人才培训次数300次。</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游泳馆正常运行后，确保在校青少年和体育后备人才培训的基础上，计划对榆阳区广大群众开放。在校青少年学校寒暑假期不进行培训测试，考虑国家法定节假日、学员身体素质等情况，评价组认为数量指标值在合理范围内。</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2.时效指标：预算执行率100.00%。</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 xml:space="preserve">项目执行单位已建立较完善的管理制度，组织有效，评价组认为年度预算能够较好的执行。   </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3.质量指标：预计各项活动完成度95.00%。</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游泳馆投入运营后，考虑游泳馆的规模以及运营能力，预计基本能够完成对榆阳区广大群众开放天数100天；游泳馆正常运行后预计对在校青少年培训测试次数200次，对体育后备人才培训次数300次的目标。评价组认为该项指标合理可行。</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4.成本指标：游泳馆经费项目总预算1,500,000.00元，评价后总成本为1,495,898.00元，差异率仅为0</w:t>
      </w:r>
      <w:r>
        <w:rPr>
          <w:rFonts w:ascii="仿宋_GB2312" w:hAnsi="Times New Roman" w:eastAsia="仿宋_GB2312"/>
          <w:sz w:val="28"/>
          <w:szCs w:val="28"/>
        </w:rPr>
        <w:t>.27</w:t>
      </w:r>
      <w:r>
        <w:rPr>
          <w:rFonts w:hint="eastAsia" w:ascii="仿宋_GB2312" w:hAnsi="Times New Roman" w:eastAsia="仿宋_GB2312"/>
          <w:sz w:val="28"/>
          <w:szCs w:val="28"/>
        </w:rPr>
        <w:t>%。</w:t>
      </w:r>
    </w:p>
    <w:p>
      <w:pPr>
        <w:widowControl/>
        <w:tabs>
          <w:tab w:val="left" w:pos="851"/>
        </w:tabs>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由于体育训练中心提供的预算明细表中具体规格、型号等信息不完整，评价组按市场询价确定的具体规格、型号等信息进行本次评价工作。具体评价情况如下：</w:t>
      </w:r>
    </w:p>
    <w:p>
      <w:pPr>
        <w:pStyle w:val="21"/>
        <w:widowControl/>
        <w:numPr>
          <w:ilvl w:val="0"/>
          <w:numId w:val="1"/>
        </w:numPr>
        <w:spacing w:line="360" w:lineRule="auto"/>
        <w:ind w:firstLineChars="0"/>
        <w:jc w:val="left"/>
        <w:rPr>
          <w:rFonts w:ascii="仿宋_GB2312" w:hAnsi="Times New Roman" w:eastAsia="仿宋_GB2312"/>
          <w:sz w:val="28"/>
          <w:szCs w:val="28"/>
        </w:rPr>
      </w:pPr>
      <w:r>
        <w:rPr>
          <w:rFonts w:hint="eastAsia" w:ascii="仿宋_GB2312" w:hAnsi="Times New Roman" w:eastAsia="仿宋_GB2312"/>
          <w:sz w:val="28"/>
          <w:szCs w:val="28"/>
        </w:rPr>
        <w:t>设施设备</w:t>
      </w:r>
    </w:p>
    <w:tbl>
      <w:tblPr>
        <w:tblStyle w:val="10"/>
        <w:tblW w:w="9073" w:type="dxa"/>
        <w:tblInd w:w="-176"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571"/>
        <w:gridCol w:w="1134"/>
        <w:gridCol w:w="1448"/>
        <w:gridCol w:w="675"/>
        <w:gridCol w:w="1276"/>
        <w:gridCol w:w="992"/>
        <w:gridCol w:w="1701"/>
        <w:gridCol w:w="127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00" w:hRule="atLeast"/>
          <w:tblHeader/>
        </w:trPr>
        <w:tc>
          <w:tcPr>
            <w:tcW w:w="571" w:type="dxa"/>
            <w:shd w:val="clear" w:color="000000" w:fill="FFFFFF"/>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134" w:type="dxa"/>
            <w:shd w:val="clear" w:color="000000" w:fill="FFFFFF"/>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名称</w:t>
            </w:r>
          </w:p>
        </w:tc>
        <w:tc>
          <w:tcPr>
            <w:tcW w:w="1448" w:type="dxa"/>
            <w:shd w:val="clear" w:color="000000" w:fill="FFFFFF"/>
            <w:vAlign w:val="center"/>
          </w:tcPr>
          <w:p>
            <w:pPr>
              <w:widowControl/>
              <w:spacing w:line="360"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用途说明</w:t>
            </w:r>
          </w:p>
        </w:tc>
        <w:tc>
          <w:tcPr>
            <w:tcW w:w="675" w:type="dxa"/>
            <w:shd w:val="clear" w:color="000000" w:fill="FFFFFF"/>
            <w:vAlign w:val="center"/>
          </w:tcPr>
          <w:p>
            <w:pPr>
              <w:widowControl/>
              <w:spacing w:line="360"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数量</w:t>
            </w:r>
          </w:p>
        </w:tc>
        <w:tc>
          <w:tcPr>
            <w:tcW w:w="1276" w:type="dxa"/>
            <w:shd w:val="clear" w:color="000000" w:fill="FFFFFF"/>
            <w:vAlign w:val="center"/>
          </w:tcPr>
          <w:p>
            <w:pPr>
              <w:widowControl/>
              <w:spacing w:line="360"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预算金额</w:t>
            </w:r>
          </w:p>
        </w:tc>
        <w:tc>
          <w:tcPr>
            <w:tcW w:w="992" w:type="dxa"/>
            <w:shd w:val="clear" w:color="000000" w:fill="FFFFFF"/>
            <w:vAlign w:val="center"/>
          </w:tcPr>
          <w:p>
            <w:pPr>
              <w:widowControl/>
              <w:spacing w:line="360"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差异</w:t>
            </w:r>
          </w:p>
        </w:tc>
        <w:tc>
          <w:tcPr>
            <w:tcW w:w="1701" w:type="dxa"/>
            <w:shd w:val="clear" w:color="000000" w:fill="FFFFFF"/>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评价后预算金额</w:t>
            </w:r>
          </w:p>
        </w:tc>
        <w:tc>
          <w:tcPr>
            <w:tcW w:w="1276" w:type="dxa"/>
            <w:shd w:val="clear" w:color="000000" w:fill="FFFFFF"/>
            <w:vAlign w:val="center"/>
          </w:tcPr>
          <w:p>
            <w:pPr>
              <w:widowControl/>
              <w:spacing w:line="360"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备注</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00" w:hRule="atLeast"/>
        </w:trPr>
        <w:tc>
          <w:tcPr>
            <w:tcW w:w="571" w:type="dxa"/>
            <w:shd w:val="clear" w:color="000000" w:fill="FFFFFF"/>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1134"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智慧控制系统1套</w:t>
            </w:r>
          </w:p>
        </w:tc>
        <w:tc>
          <w:tcPr>
            <w:tcW w:w="1448"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办卡、售票、门禁管理，带有预约功能</w:t>
            </w:r>
          </w:p>
        </w:tc>
        <w:tc>
          <w:tcPr>
            <w:tcW w:w="675"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1套</w:t>
            </w:r>
          </w:p>
        </w:tc>
        <w:tc>
          <w:tcPr>
            <w:tcW w:w="1276"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ascii="仿宋_GB2312" w:hAnsi="宋体" w:eastAsia="仿宋_GB2312" w:cs="宋体"/>
                <w:color w:val="000000"/>
                <w:kern w:val="0"/>
                <w:szCs w:val="21"/>
              </w:rPr>
              <w:t>104,000.00</w:t>
            </w:r>
            <w:r>
              <w:rPr>
                <w:rFonts w:hint="eastAsia" w:ascii="仿宋_GB2312" w:hAnsi="宋体" w:eastAsia="仿宋_GB2312" w:cs="宋体"/>
                <w:color w:val="000000"/>
                <w:kern w:val="0"/>
                <w:szCs w:val="21"/>
              </w:rPr>
              <w:t xml:space="preserve"> </w:t>
            </w:r>
          </w:p>
        </w:tc>
        <w:tc>
          <w:tcPr>
            <w:tcW w:w="992"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ascii="仿宋_GB2312" w:hAnsi="宋体" w:eastAsia="仿宋_GB2312" w:cs="宋体"/>
                <w:color w:val="000000"/>
                <w:kern w:val="0"/>
                <w:szCs w:val="21"/>
              </w:rPr>
              <w:t>81</w:t>
            </w:r>
            <w:r>
              <w:rPr>
                <w:rFonts w:hint="eastAsia" w:ascii="仿宋_GB2312" w:hAnsi="宋体" w:eastAsia="仿宋_GB2312" w:cs="宋体"/>
                <w:color w:val="000000"/>
                <w:kern w:val="0"/>
                <w:szCs w:val="21"/>
              </w:rPr>
              <w:t xml:space="preserve">.00 </w:t>
            </w:r>
          </w:p>
        </w:tc>
        <w:tc>
          <w:tcPr>
            <w:tcW w:w="1701"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103,919.00 </w:t>
            </w:r>
          </w:p>
        </w:tc>
        <w:tc>
          <w:tcPr>
            <w:tcW w:w="1276" w:type="dxa"/>
            <w:shd w:val="clear" w:color="000000" w:fill="FFFFFF"/>
            <w:vAlign w:val="center"/>
          </w:tcPr>
          <w:p>
            <w:pPr>
              <w:widowControl/>
              <w:spacing w:line="360" w:lineRule="auto"/>
              <w:jc w:val="center"/>
              <w:rPr>
                <w:rFonts w:ascii="仿宋_GB2312" w:hAnsi="宋体" w:eastAsia="仿宋_GB2312" w:cs="宋体"/>
                <w:color w:val="000000"/>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00" w:hRule="atLeast"/>
        </w:trPr>
        <w:tc>
          <w:tcPr>
            <w:tcW w:w="571" w:type="dxa"/>
            <w:shd w:val="clear" w:color="000000" w:fill="FFFFFF"/>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1134"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电脑</w:t>
            </w:r>
          </w:p>
        </w:tc>
        <w:tc>
          <w:tcPr>
            <w:tcW w:w="1448"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售票及办公使用</w:t>
            </w:r>
          </w:p>
        </w:tc>
        <w:tc>
          <w:tcPr>
            <w:tcW w:w="675"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6台</w:t>
            </w:r>
          </w:p>
        </w:tc>
        <w:tc>
          <w:tcPr>
            <w:tcW w:w="1276"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ascii="仿宋_GB2312" w:hAnsi="宋体" w:eastAsia="仿宋_GB2312" w:cs="宋体"/>
                <w:color w:val="000000"/>
                <w:kern w:val="0"/>
                <w:szCs w:val="21"/>
              </w:rPr>
              <w:t>20,800.00</w:t>
            </w:r>
            <w:r>
              <w:rPr>
                <w:rFonts w:hint="eastAsia" w:ascii="仿宋_GB2312" w:hAnsi="宋体" w:eastAsia="仿宋_GB2312" w:cs="宋体"/>
                <w:color w:val="000000"/>
                <w:kern w:val="0"/>
                <w:szCs w:val="21"/>
              </w:rPr>
              <w:t xml:space="preserve"> </w:t>
            </w:r>
          </w:p>
        </w:tc>
        <w:tc>
          <w:tcPr>
            <w:tcW w:w="992"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w:t>
            </w:r>
            <w:r>
              <w:rPr>
                <w:rFonts w:ascii="仿宋_GB2312" w:hAnsi="宋体" w:eastAsia="仿宋_GB2312" w:cs="宋体"/>
                <w:color w:val="000000"/>
                <w:kern w:val="0"/>
                <w:szCs w:val="21"/>
              </w:rPr>
              <w:t>40.00</w:t>
            </w:r>
            <w:r>
              <w:rPr>
                <w:rFonts w:hint="eastAsia" w:ascii="仿宋_GB2312" w:hAnsi="宋体" w:eastAsia="仿宋_GB2312" w:cs="宋体"/>
                <w:color w:val="000000"/>
                <w:kern w:val="0"/>
                <w:szCs w:val="21"/>
              </w:rPr>
              <w:t xml:space="preserve"> </w:t>
            </w:r>
          </w:p>
        </w:tc>
        <w:tc>
          <w:tcPr>
            <w:tcW w:w="1701"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20,760.00 </w:t>
            </w:r>
          </w:p>
        </w:tc>
        <w:tc>
          <w:tcPr>
            <w:tcW w:w="1276"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组装</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00" w:hRule="atLeast"/>
        </w:trPr>
        <w:tc>
          <w:tcPr>
            <w:tcW w:w="571" w:type="dxa"/>
            <w:shd w:val="clear" w:color="000000" w:fill="FFFFFF"/>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c>
          <w:tcPr>
            <w:tcW w:w="1134"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打印机</w:t>
            </w:r>
          </w:p>
        </w:tc>
        <w:tc>
          <w:tcPr>
            <w:tcW w:w="1448"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打印资料</w:t>
            </w:r>
          </w:p>
        </w:tc>
        <w:tc>
          <w:tcPr>
            <w:tcW w:w="675"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2台</w:t>
            </w:r>
          </w:p>
        </w:tc>
        <w:tc>
          <w:tcPr>
            <w:tcW w:w="1276"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w:t>
            </w:r>
            <w:r>
              <w:rPr>
                <w:rFonts w:ascii="仿宋_GB2312" w:hAnsi="宋体" w:eastAsia="仿宋_GB2312" w:cs="宋体"/>
                <w:color w:val="000000"/>
                <w:kern w:val="0"/>
                <w:szCs w:val="21"/>
              </w:rPr>
              <w:t>7,800.00</w:t>
            </w:r>
            <w:r>
              <w:rPr>
                <w:rFonts w:hint="eastAsia" w:ascii="仿宋_GB2312" w:hAnsi="宋体" w:eastAsia="仿宋_GB2312" w:cs="宋体"/>
                <w:color w:val="000000"/>
                <w:kern w:val="0"/>
                <w:szCs w:val="21"/>
              </w:rPr>
              <w:t xml:space="preserve"> </w:t>
            </w:r>
          </w:p>
        </w:tc>
        <w:tc>
          <w:tcPr>
            <w:tcW w:w="992"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w:t>
            </w:r>
            <w:r>
              <w:rPr>
                <w:rFonts w:ascii="仿宋_GB2312" w:hAnsi="宋体" w:eastAsia="仿宋_GB2312" w:cs="宋体"/>
                <w:color w:val="000000"/>
                <w:kern w:val="0"/>
                <w:szCs w:val="21"/>
              </w:rPr>
              <w:t>100.00</w:t>
            </w:r>
            <w:r>
              <w:rPr>
                <w:rFonts w:hint="eastAsia" w:ascii="仿宋_GB2312" w:hAnsi="宋体" w:eastAsia="仿宋_GB2312" w:cs="宋体"/>
                <w:color w:val="000000"/>
                <w:kern w:val="0"/>
                <w:szCs w:val="21"/>
              </w:rPr>
              <w:t xml:space="preserve"> </w:t>
            </w:r>
          </w:p>
        </w:tc>
        <w:tc>
          <w:tcPr>
            <w:tcW w:w="1701"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7,700.00 </w:t>
            </w:r>
          </w:p>
        </w:tc>
        <w:tc>
          <w:tcPr>
            <w:tcW w:w="1276"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429DW</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00" w:hRule="atLeast"/>
        </w:trPr>
        <w:tc>
          <w:tcPr>
            <w:tcW w:w="571" w:type="dxa"/>
            <w:shd w:val="clear" w:color="000000" w:fill="FFFFFF"/>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4</w:t>
            </w:r>
          </w:p>
        </w:tc>
        <w:tc>
          <w:tcPr>
            <w:tcW w:w="1134"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更衣柜</w:t>
            </w:r>
          </w:p>
        </w:tc>
        <w:tc>
          <w:tcPr>
            <w:tcW w:w="1448"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存放顾客衣服</w:t>
            </w:r>
          </w:p>
        </w:tc>
        <w:tc>
          <w:tcPr>
            <w:tcW w:w="675"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300个</w:t>
            </w:r>
          </w:p>
        </w:tc>
        <w:tc>
          <w:tcPr>
            <w:tcW w:w="1276"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84,000.00 </w:t>
            </w:r>
          </w:p>
        </w:tc>
        <w:tc>
          <w:tcPr>
            <w:tcW w:w="992"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701"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84,000.00 </w:t>
            </w:r>
          </w:p>
        </w:tc>
        <w:tc>
          <w:tcPr>
            <w:tcW w:w="1276"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00" w:hRule="atLeast"/>
        </w:trPr>
        <w:tc>
          <w:tcPr>
            <w:tcW w:w="571" w:type="dxa"/>
            <w:shd w:val="clear" w:color="000000" w:fill="FFFFFF"/>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5</w:t>
            </w:r>
          </w:p>
        </w:tc>
        <w:tc>
          <w:tcPr>
            <w:tcW w:w="1134"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音响</w:t>
            </w:r>
          </w:p>
        </w:tc>
        <w:tc>
          <w:tcPr>
            <w:tcW w:w="1448"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宣传、通知紧急情况</w:t>
            </w:r>
          </w:p>
        </w:tc>
        <w:tc>
          <w:tcPr>
            <w:tcW w:w="675"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1套</w:t>
            </w:r>
          </w:p>
        </w:tc>
        <w:tc>
          <w:tcPr>
            <w:tcW w:w="1276"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8,000.00 </w:t>
            </w:r>
          </w:p>
        </w:tc>
        <w:tc>
          <w:tcPr>
            <w:tcW w:w="992"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701"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8,000.00 </w:t>
            </w:r>
          </w:p>
        </w:tc>
        <w:tc>
          <w:tcPr>
            <w:tcW w:w="1276" w:type="dxa"/>
            <w:shd w:val="clear" w:color="000000" w:fill="FFFFFF"/>
            <w:vAlign w:val="center"/>
          </w:tcPr>
          <w:p>
            <w:pPr>
              <w:widowControl/>
              <w:spacing w:line="360" w:lineRule="auto"/>
              <w:jc w:val="center"/>
              <w:rPr>
                <w:rFonts w:ascii="仿宋_GB2312" w:hAnsi="宋体" w:eastAsia="仿宋_GB2312" w:cs="宋体"/>
                <w:color w:val="000000"/>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00" w:hRule="atLeast"/>
        </w:trPr>
        <w:tc>
          <w:tcPr>
            <w:tcW w:w="571" w:type="dxa"/>
            <w:shd w:val="clear" w:color="000000" w:fill="FFFFFF"/>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6</w:t>
            </w:r>
          </w:p>
        </w:tc>
        <w:tc>
          <w:tcPr>
            <w:tcW w:w="1134"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显示屏</w:t>
            </w:r>
          </w:p>
        </w:tc>
        <w:tc>
          <w:tcPr>
            <w:tcW w:w="1448"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监控使用及信息宣传</w:t>
            </w:r>
          </w:p>
        </w:tc>
        <w:tc>
          <w:tcPr>
            <w:tcW w:w="675"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2台</w:t>
            </w:r>
          </w:p>
        </w:tc>
        <w:tc>
          <w:tcPr>
            <w:tcW w:w="1276"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10,000.00 </w:t>
            </w:r>
          </w:p>
        </w:tc>
        <w:tc>
          <w:tcPr>
            <w:tcW w:w="992"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701"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10,000.00 </w:t>
            </w:r>
          </w:p>
        </w:tc>
        <w:tc>
          <w:tcPr>
            <w:tcW w:w="1276"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w:t>
            </w:r>
            <w:r>
              <w:rPr>
                <w:rFonts w:ascii="仿宋_GB2312" w:hAnsi="宋体" w:eastAsia="仿宋_GB2312" w:cs="宋体"/>
                <w:color w:val="000000"/>
                <w:kern w:val="0"/>
                <w:szCs w:val="21"/>
              </w:rPr>
              <w:t xml:space="preserve">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00" w:hRule="atLeast"/>
        </w:trPr>
        <w:tc>
          <w:tcPr>
            <w:tcW w:w="571" w:type="dxa"/>
            <w:shd w:val="clear" w:color="000000" w:fill="FFFFFF"/>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7</w:t>
            </w:r>
          </w:p>
        </w:tc>
        <w:tc>
          <w:tcPr>
            <w:tcW w:w="1134"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宣传牌</w:t>
            </w:r>
          </w:p>
        </w:tc>
        <w:tc>
          <w:tcPr>
            <w:tcW w:w="1448"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资料宣传、信息告知</w:t>
            </w:r>
          </w:p>
        </w:tc>
        <w:tc>
          <w:tcPr>
            <w:tcW w:w="675"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20块</w:t>
            </w:r>
          </w:p>
        </w:tc>
        <w:tc>
          <w:tcPr>
            <w:tcW w:w="1276"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10,000.00 </w:t>
            </w:r>
          </w:p>
        </w:tc>
        <w:tc>
          <w:tcPr>
            <w:tcW w:w="992"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701"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10,000.00 </w:t>
            </w:r>
          </w:p>
        </w:tc>
        <w:tc>
          <w:tcPr>
            <w:tcW w:w="1276" w:type="dxa"/>
            <w:shd w:val="clear" w:color="000000" w:fill="FFFFFF"/>
            <w:vAlign w:val="center"/>
          </w:tcPr>
          <w:p>
            <w:pPr>
              <w:widowControl/>
              <w:spacing w:line="360" w:lineRule="auto"/>
              <w:jc w:val="center"/>
              <w:rPr>
                <w:rFonts w:ascii="仿宋_GB2312" w:hAnsi="宋体" w:eastAsia="仿宋_GB2312" w:cs="宋体"/>
                <w:color w:val="000000"/>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00" w:hRule="atLeast"/>
        </w:trPr>
        <w:tc>
          <w:tcPr>
            <w:tcW w:w="571" w:type="dxa"/>
            <w:shd w:val="clear" w:color="000000" w:fill="FFFFFF"/>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8</w:t>
            </w:r>
          </w:p>
        </w:tc>
        <w:tc>
          <w:tcPr>
            <w:tcW w:w="1134"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消毒池强制淋浴头</w:t>
            </w:r>
          </w:p>
        </w:tc>
        <w:tc>
          <w:tcPr>
            <w:tcW w:w="1448"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强制消毒</w:t>
            </w:r>
          </w:p>
        </w:tc>
        <w:tc>
          <w:tcPr>
            <w:tcW w:w="675"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2套</w:t>
            </w:r>
          </w:p>
        </w:tc>
        <w:tc>
          <w:tcPr>
            <w:tcW w:w="1276"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w:t>
            </w:r>
            <w:r>
              <w:rPr>
                <w:rFonts w:ascii="仿宋_GB2312" w:hAnsi="宋体" w:eastAsia="仿宋_GB2312" w:cs="宋体"/>
                <w:color w:val="000000"/>
                <w:kern w:val="0"/>
                <w:szCs w:val="21"/>
              </w:rPr>
              <w:t>6,900.00</w:t>
            </w:r>
            <w:r>
              <w:rPr>
                <w:rFonts w:hint="eastAsia" w:ascii="仿宋_GB2312" w:hAnsi="宋体" w:eastAsia="仿宋_GB2312" w:cs="宋体"/>
                <w:color w:val="000000"/>
                <w:kern w:val="0"/>
                <w:szCs w:val="21"/>
              </w:rPr>
              <w:t xml:space="preserve"> </w:t>
            </w:r>
          </w:p>
        </w:tc>
        <w:tc>
          <w:tcPr>
            <w:tcW w:w="992"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w:t>
            </w:r>
            <w:r>
              <w:rPr>
                <w:rFonts w:ascii="仿宋_GB2312" w:hAnsi="宋体" w:eastAsia="仿宋_GB2312" w:cs="宋体"/>
                <w:color w:val="000000"/>
                <w:kern w:val="0"/>
                <w:szCs w:val="21"/>
              </w:rPr>
              <w:t>300.00</w:t>
            </w:r>
            <w:r>
              <w:rPr>
                <w:rFonts w:hint="eastAsia" w:ascii="仿宋_GB2312" w:hAnsi="宋体" w:eastAsia="仿宋_GB2312" w:cs="宋体"/>
                <w:color w:val="000000"/>
                <w:kern w:val="0"/>
                <w:szCs w:val="21"/>
              </w:rPr>
              <w:t xml:space="preserve"> </w:t>
            </w:r>
          </w:p>
        </w:tc>
        <w:tc>
          <w:tcPr>
            <w:tcW w:w="1701"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6,600.00 </w:t>
            </w:r>
          </w:p>
        </w:tc>
        <w:tc>
          <w:tcPr>
            <w:tcW w:w="1276"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QSQ-8101</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00" w:hRule="atLeast"/>
        </w:trPr>
        <w:tc>
          <w:tcPr>
            <w:tcW w:w="571" w:type="dxa"/>
            <w:shd w:val="clear" w:color="000000" w:fill="FFFFFF"/>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9</w:t>
            </w:r>
          </w:p>
        </w:tc>
        <w:tc>
          <w:tcPr>
            <w:tcW w:w="1134"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游泳线</w:t>
            </w:r>
          </w:p>
        </w:tc>
        <w:tc>
          <w:tcPr>
            <w:tcW w:w="1448"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分道和救生使用</w:t>
            </w:r>
          </w:p>
        </w:tc>
        <w:tc>
          <w:tcPr>
            <w:tcW w:w="675"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9条，450米</w:t>
            </w:r>
          </w:p>
        </w:tc>
        <w:tc>
          <w:tcPr>
            <w:tcW w:w="1276"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w:t>
            </w:r>
            <w:r>
              <w:rPr>
                <w:rFonts w:ascii="仿宋_GB2312" w:hAnsi="宋体" w:eastAsia="仿宋_GB2312" w:cs="宋体"/>
                <w:color w:val="000000"/>
                <w:kern w:val="0"/>
                <w:szCs w:val="21"/>
              </w:rPr>
              <w:t>22,000.00</w:t>
            </w:r>
            <w:r>
              <w:rPr>
                <w:rFonts w:hint="eastAsia" w:ascii="仿宋_GB2312" w:hAnsi="宋体" w:eastAsia="仿宋_GB2312" w:cs="宋体"/>
                <w:color w:val="000000"/>
                <w:kern w:val="0"/>
                <w:szCs w:val="21"/>
              </w:rPr>
              <w:t xml:space="preserve"> </w:t>
            </w:r>
          </w:p>
        </w:tc>
        <w:tc>
          <w:tcPr>
            <w:tcW w:w="992"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w:t>
            </w:r>
            <w:r>
              <w:rPr>
                <w:rFonts w:ascii="仿宋_GB2312" w:hAnsi="宋体" w:eastAsia="仿宋_GB2312" w:cs="宋体"/>
                <w:color w:val="000000"/>
                <w:kern w:val="0"/>
                <w:szCs w:val="21"/>
              </w:rPr>
              <w:t>400.00</w:t>
            </w:r>
            <w:r>
              <w:rPr>
                <w:rFonts w:hint="eastAsia" w:ascii="仿宋_GB2312" w:hAnsi="宋体" w:eastAsia="仿宋_GB2312" w:cs="宋体"/>
                <w:color w:val="000000"/>
                <w:kern w:val="0"/>
                <w:szCs w:val="21"/>
              </w:rPr>
              <w:t xml:space="preserve"> </w:t>
            </w:r>
          </w:p>
        </w:tc>
        <w:tc>
          <w:tcPr>
            <w:tcW w:w="1701"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21,600.00 </w:t>
            </w:r>
          </w:p>
        </w:tc>
        <w:tc>
          <w:tcPr>
            <w:tcW w:w="1276"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12CM六菱形</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00" w:hRule="atLeast"/>
        </w:trPr>
        <w:tc>
          <w:tcPr>
            <w:tcW w:w="571" w:type="dxa"/>
            <w:shd w:val="clear" w:color="000000" w:fill="FFFFFF"/>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10</w:t>
            </w:r>
          </w:p>
        </w:tc>
        <w:tc>
          <w:tcPr>
            <w:tcW w:w="1134"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出发台</w:t>
            </w:r>
          </w:p>
        </w:tc>
        <w:tc>
          <w:tcPr>
            <w:tcW w:w="1448"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比赛使用</w:t>
            </w:r>
          </w:p>
        </w:tc>
        <w:tc>
          <w:tcPr>
            <w:tcW w:w="675"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16个</w:t>
            </w:r>
          </w:p>
        </w:tc>
        <w:tc>
          <w:tcPr>
            <w:tcW w:w="1276"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w:t>
            </w:r>
            <w:r>
              <w:rPr>
                <w:rFonts w:ascii="仿宋_GB2312" w:hAnsi="宋体" w:eastAsia="仿宋_GB2312" w:cs="宋体"/>
                <w:color w:val="000000"/>
                <w:kern w:val="0"/>
                <w:szCs w:val="21"/>
              </w:rPr>
              <w:t>89,000.00</w:t>
            </w:r>
            <w:r>
              <w:rPr>
                <w:rFonts w:hint="eastAsia" w:ascii="仿宋_GB2312" w:hAnsi="宋体" w:eastAsia="仿宋_GB2312" w:cs="宋体"/>
                <w:color w:val="000000"/>
                <w:kern w:val="0"/>
                <w:szCs w:val="21"/>
              </w:rPr>
              <w:t xml:space="preserve"> </w:t>
            </w:r>
          </w:p>
        </w:tc>
        <w:tc>
          <w:tcPr>
            <w:tcW w:w="992" w:type="dxa"/>
            <w:shd w:val="clear" w:color="000000" w:fill="FFFFFF"/>
            <w:vAlign w:val="center"/>
          </w:tcPr>
          <w:p>
            <w:pPr>
              <w:widowControl/>
              <w:wordWrap w:val="0"/>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w:t>
            </w:r>
            <w:r>
              <w:rPr>
                <w:rFonts w:ascii="仿宋_GB2312" w:hAnsi="宋体" w:eastAsia="仿宋_GB2312" w:cs="宋体"/>
                <w:color w:val="000000"/>
                <w:kern w:val="0"/>
                <w:szCs w:val="21"/>
              </w:rPr>
              <w:t>40.00</w:t>
            </w:r>
          </w:p>
        </w:tc>
        <w:tc>
          <w:tcPr>
            <w:tcW w:w="1701"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88,960.00 </w:t>
            </w:r>
          </w:p>
        </w:tc>
        <w:tc>
          <w:tcPr>
            <w:tcW w:w="1276"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标准比赛型</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00" w:hRule="atLeast"/>
        </w:trPr>
        <w:tc>
          <w:tcPr>
            <w:tcW w:w="571" w:type="dxa"/>
            <w:shd w:val="clear" w:color="000000" w:fill="FFFFFF"/>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11</w:t>
            </w:r>
          </w:p>
        </w:tc>
        <w:tc>
          <w:tcPr>
            <w:tcW w:w="1134"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救生设施</w:t>
            </w:r>
          </w:p>
        </w:tc>
        <w:tc>
          <w:tcPr>
            <w:tcW w:w="1448"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675"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5套</w:t>
            </w:r>
          </w:p>
        </w:tc>
        <w:tc>
          <w:tcPr>
            <w:tcW w:w="1276"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15,000.00 </w:t>
            </w:r>
          </w:p>
        </w:tc>
        <w:tc>
          <w:tcPr>
            <w:tcW w:w="992"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701"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15,000.00 </w:t>
            </w:r>
          </w:p>
        </w:tc>
        <w:tc>
          <w:tcPr>
            <w:tcW w:w="1276"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00" w:hRule="atLeast"/>
        </w:trPr>
        <w:tc>
          <w:tcPr>
            <w:tcW w:w="571" w:type="dxa"/>
            <w:shd w:val="clear" w:color="000000" w:fill="FFFFFF"/>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12</w:t>
            </w:r>
          </w:p>
        </w:tc>
        <w:tc>
          <w:tcPr>
            <w:tcW w:w="1134"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吸污机</w:t>
            </w:r>
          </w:p>
        </w:tc>
        <w:tc>
          <w:tcPr>
            <w:tcW w:w="1448"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675"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2台</w:t>
            </w:r>
          </w:p>
        </w:tc>
        <w:tc>
          <w:tcPr>
            <w:tcW w:w="1276"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25,000.00 </w:t>
            </w:r>
          </w:p>
        </w:tc>
        <w:tc>
          <w:tcPr>
            <w:tcW w:w="992"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701"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25,000.00 </w:t>
            </w:r>
          </w:p>
        </w:tc>
        <w:tc>
          <w:tcPr>
            <w:tcW w:w="1276" w:type="dxa"/>
            <w:shd w:val="clear" w:color="000000" w:fill="FFFFFF"/>
            <w:vAlign w:val="center"/>
          </w:tcPr>
          <w:p>
            <w:pPr>
              <w:widowControl/>
              <w:spacing w:line="360" w:lineRule="auto"/>
              <w:jc w:val="center"/>
              <w:rPr>
                <w:rFonts w:ascii="仿宋_GB2312" w:hAnsi="宋体" w:eastAsia="仿宋_GB2312" w:cs="宋体"/>
                <w:color w:val="000000"/>
                <w:kern w:val="0"/>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820" w:hRule="atLeast"/>
        </w:trPr>
        <w:tc>
          <w:tcPr>
            <w:tcW w:w="571" w:type="dxa"/>
            <w:shd w:val="clear" w:color="000000" w:fill="FFFFFF"/>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13</w:t>
            </w:r>
          </w:p>
        </w:tc>
        <w:tc>
          <w:tcPr>
            <w:tcW w:w="1134"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消毒药水、药品</w:t>
            </w:r>
          </w:p>
        </w:tc>
        <w:tc>
          <w:tcPr>
            <w:tcW w:w="1448" w:type="dxa"/>
            <w:shd w:val="clear" w:color="auto" w:fill="auto"/>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全年消毒药品</w:t>
            </w:r>
          </w:p>
        </w:tc>
        <w:tc>
          <w:tcPr>
            <w:tcW w:w="675"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6"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50,000.00 </w:t>
            </w:r>
          </w:p>
        </w:tc>
        <w:tc>
          <w:tcPr>
            <w:tcW w:w="992"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701"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50,000.00 </w:t>
            </w:r>
          </w:p>
        </w:tc>
        <w:tc>
          <w:tcPr>
            <w:tcW w:w="1276"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00" w:hRule="atLeast"/>
        </w:trPr>
        <w:tc>
          <w:tcPr>
            <w:tcW w:w="571" w:type="dxa"/>
            <w:shd w:val="clear" w:color="000000" w:fill="FFFFFF"/>
            <w:vAlign w:val="bottom"/>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　</w:t>
            </w:r>
          </w:p>
        </w:tc>
        <w:tc>
          <w:tcPr>
            <w:tcW w:w="1134" w:type="dxa"/>
            <w:shd w:val="clear" w:color="000000" w:fill="FFFFFF"/>
            <w:vAlign w:val="center"/>
          </w:tcPr>
          <w:p>
            <w:pPr>
              <w:widowControl/>
              <w:spacing w:line="360"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合计</w:t>
            </w:r>
          </w:p>
        </w:tc>
        <w:tc>
          <w:tcPr>
            <w:tcW w:w="1448" w:type="dxa"/>
            <w:shd w:val="clear" w:color="000000" w:fill="FFFFFF"/>
            <w:vAlign w:val="center"/>
          </w:tcPr>
          <w:p>
            <w:pPr>
              <w:widowControl/>
              <w:spacing w:line="360"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c>
          <w:tcPr>
            <w:tcW w:w="675" w:type="dxa"/>
            <w:shd w:val="clear" w:color="000000" w:fill="FFFFFF"/>
            <w:vAlign w:val="center"/>
          </w:tcPr>
          <w:p>
            <w:pPr>
              <w:widowControl/>
              <w:spacing w:line="360"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c>
          <w:tcPr>
            <w:tcW w:w="1276" w:type="dxa"/>
            <w:shd w:val="clear" w:color="000000" w:fill="FFFFFF"/>
            <w:vAlign w:val="center"/>
          </w:tcPr>
          <w:p>
            <w:pPr>
              <w:widowControl/>
              <w:spacing w:line="360" w:lineRule="auto"/>
              <w:jc w:val="right"/>
              <w:rPr>
                <w:rFonts w:ascii="仿宋_GB2312" w:hAnsi="宋体" w:eastAsia="仿宋_GB2312" w:cs="宋体"/>
                <w:b/>
                <w:bCs/>
                <w:color w:val="000000"/>
                <w:kern w:val="0"/>
                <w:szCs w:val="21"/>
              </w:rPr>
            </w:pPr>
            <w:r>
              <w:rPr>
                <w:rFonts w:ascii="仿宋_GB2312" w:hAnsi="宋体" w:eastAsia="仿宋_GB2312" w:cs="宋体"/>
                <w:b/>
                <w:bCs/>
                <w:color w:val="000000"/>
                <w:kern w:val="0"/>
                <w:szCs w:val="21"/>
              </w:rPr>
              <w:t>452,500.00</w:t>
            </w:r>
            <w:r>
              <w:rPr>
                <w:rFonts w:hint="eastAsia" w:ascii="仿宋_GB2312" w:hAnsi="宋体" w:eastAsia="仿宋_GB2312" w:cs="宋体"/>
                <w:b/>
                <w:bCs/>
                <w:color w:val="000000"/>
                <w:kern w:val="0"/>
                <w:szCs w:val="21"/>
              </w:rPr>
              <w:t xml:space="preserve"> </w:t>
            </w:r>
          </w:p>
        </w:tc>
        <w:tc>
          <w:tcPr>
            <w:tcW w:w="992" w:type="dxa"/>
            <w:shd w:val="clear" w:color="000000" w:fill="FFFFFF"/>
            <w:vAlign w:val="center"/>
          </w:tcPr>
          <w:p>
            <w:pPr>
              <w:widowControl/>
              <w:spacing w:line="360" w:lineRule="auto"/>
              <w:jc w:val="right"/>
              <w:rPr>
                <w:rFonts w:ascii="仿宋_GB2312" w:hAnsi="宋体" w:eastAsia="仿宋_GB2312" w:cs="宋体"/>
                <w:b/>
                <w:bCs/>
                <w:color w:val="000000"/>
                <w:kern w:val="0"/>
                <w:szCs w:val="21"/>
              </w:rPr>
            </w:pPr>
            <w:r>
              <w:rPr>
                <w:rFonts w:ascii="仿宋_GB2312" w:hAnsi="宋体" w:eastAsia="仿宋_GB2312" w:cs="宋体"/>
                <w:b/>
                <w:bCs/>
                <w:color w:val="000000"/>
                <w:kern w:val="0"/>
                <w:szCs w:val="21"/>
              </w:rPr>
              <w:t>961.00</w:t>
            </w:r>
            <w:r>
              <w:rPr>
                <w:rFonts w:hint="eastAsia" w:ascii="仿宋_GB2312" w:hAnsi="宋体" w:eastAsia="仿宋_GB2312" w:cs="宋体"/>
                <w:b/>
                <w:bCs/>
                <w:color w:val="000000"/>
                <w:kern w:val="0"/>
                <w:szCs w:val="21"/>
              </w:rPr>
              <w:t xml:space="preserve"> </w:t>
            </w:r>
          </w:p>
        </w:tc>
        <w:tc>
          <w:tcPr>
            <w:tcW w:w="1701" w:type="dxa"/>
            <w:shd w:val="clear" w:color="000000" w:fill="FFFFFF"/>
            <w:vAlign w:val="center"/>
          </w:tcPr>
          <w:p>
            <w:pPr>
              <w:widowControl/>
              <w:spacing w:line="360" w:lineRule="auto"/>
              <w:jc w:val="right"/>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xml:space="preserve">451,539.00 </w:t>
            </w:r>
          </w:p>
        </w:tc>
        <w:tc>
          <w:tcPr>
            <w:tcW w:w="1276" w:type="dxa"/>
            <w:shd w:val="clear" w:color="000000" w:fill="FFFFFF"/>
            <w:vAlign w:val="center"/>
          </w:tcPr>
          <w:p>
            <w:pPr>
              <w:widowControl/>
              <w:spacing w:line="360"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r>
    </w:tbl>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评价说明：</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表中第1项，智慧控制系统，根据市场询价的结果，以昱瑾网络科技（上海）有限公司的报价</w:t>
      </w:r>
      <w:r>
        <w:rPr>
          <w:rFonts w:ascii="仿宋_GB2312" w:hAnsi="Times New Roman" w:eastAsia="仿宋_GB2312"/>
          <w:sz w:val="28"/>
          <w:szCs w:val="28"/>
        </w:rPr>
        <w:t>103,919.00</w:t>
      </w:r>
      <w:r>
        <w:rPr>
          <w:rFonts w:hint="eastAsia" w:ascii="仿宋_GB2312" w:hAnsi="Times New Roman" w:eastAsia="仿宋_GB2312"/>
          <w:sz w:val="28"/>
          <w:szCs w:val="28"/>
        </w:rPr>
        <w:t>元为本次评价预算金额;</w:t>
      </w:r>
      <w:r>
        <w:rPr>
          <w:rFonts w:ascii="仿宋_GB2312" w:hAnsi="Times New Roman" w:eastAsia="仿宋_GB2312"/>
          <w:sz w:val="28"/>
          <w:szCs w:val="28"/>
        </w:rPr>
        <w:t xml:space="preserve"> </w:t>
      </w:r>
      <w:r>
        <w:rPr>
          <w:rFonts w:ascii="仿宋_GB2312" w:hAnsi="Times New Roman" w:eastAsia="仿宋_GB2312"/>
          <w:sz w:val="28"/>
          <w:szCs w:val="28"/>
        </w:rPr>
        <w:br w:type="textWrapping"/>
      </w:r>
      <w:r>
        <w:rPr>
          <w:rFonts w:hint="eastAsia" w:ascii="仿宋_GB2312" w:hAnsi="Times New Roman" w:eastAsia="仿宋_GB2312"/>
          <w:sz w:val="28"/>
          <w:szCs w:val="28"/>
        </w:rPr>
        <w:t xml:space="preserve"> </w:t>
      </w:r>
      <w:r>
        <w:rPr>
          <w:rFonts w:ascii="仿宋_GB2312" w:hAnsi="Times New Roman" w:eastAsia="仿宋_GB2312"/>
          <w:sz w:val="28"/>
          <w:szCs w:val="28"/>
        </w:rPr>
        <w:t xml:space="preserve">   </w:t>
      </w:r>
      <w:r>
        <w:rPr>
          <w:rFonts w:hint="eastAsia" w:ascii="仿宋_GB2312" w:hAnsi="Times New Roman" w:eastAsia="仿宋_GB2312"/>
          <w:sz w:val="28"/>
          <w:szCs w:val="28"/>
        </w:rPr>
        <w:t>表中第2项和第3项，电脑、打印机，根据市场询价的结果，以电脑（组装）单价3,460.00元、打印机（429DW）单价3,850.00元为本次评价依据；</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表中第8项，消毒池强制淋浴喷头，根据市场询价的结果，强制淋浴喷头以每套（型号QSQ-8101）</w:t>
      </w:r>
      <w:r>
        <w:rPr>
          <w:rFonts w:ascii="仿宋_GB2312" w:hAnsi="Times New Roman" w:eastAsia="仿宋_GB2312"/>
          <w:sz w:val="28"/>
          <w:szCs w:val="28"/>
        </w:rPr>
        <w:t>3,300.00</w:t>
      </w:r>
      <w:r>
        <w:rPr>
          <w:rFonts w:hint="eastAsia" w:ascii="仿宋_GB2312" w:hAnsi="Times New Roman" w:eastAsia="仿宋_GB2312"/>
          <w:sz w:val="28"/>
          <w:szCs w:val="28"/>
        </w:rPr>
        <w:t>元为本次评价依据；</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表中第9项，根据市场询价结果，游泳线（型号12CM六菱形）每米</w:t>
      </w:r>
      <w:r>
        <w:rPr>
          <w:rFonts w:ascii="仿宋_GB2312" w:hAnsi="Times New Roman" w:eastAsia="仿宋_GB2312"/>
          <w:sz w:val="28"/>
          <w:szCs w:val="28"/>
        </w:rPr>
        <w:t>48.00</w:t>
      </w:r>
      <w:r>
        <w:rPr>
          <w:rFonts w:hint="eastAsia" w:ascii="仿宋_GB2312" w:hAnsi="Times New Roman" w:eastAsia="仿宋_GB2312"/>
          <w:sz w:val="28"/>
          <w:szCs w:val="28"/>
        </w:rPr>
        <w:t>元为本次评价依据；</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表中第10项，根据市场询价结果，出发台（标准比赛型）每台</w:t>
      </w:r>
      <w:r>
        <w:rPr>
          <w:rFonts w:ascii="仿宋_GB2312" w:hAnsi="Times New Roman" w:eastAsia="仿宋_GB2312"/>
          <w:sz w:val="28"/>
          <w:szCs w:val="28"/>
        </w:rPr>
        <w:t>5,560.00</w:t>
      </w:r>
      <w:r>
        <w:rPr>
          <w:rFonts w:hint="eastAsia" w:ascii="仿宋_GB2312" w:hAnsi="Times New Roman" w:eastAsia="仿宋_GB2312"/>
          <w:sz w:val="28"/>
          <w:szCs w:val="28"/>
        </w:rPr>
        <w:t>元为本次评价依据。</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表中其他项，根据市场询价结果，预算金额在合理范围内。</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 xml:space="preserve">评价组经实地查看，与体育训练中心游泳馆项目相关负责人沟通，并经市场调研，评价组认为设施设备采购的项目、数量在合理范围内。 </w:t>
      </w:r>
    </w:p>
    <w:p>
      <w:pPr>
        <w:pStyle w:val="21"/>
        <w:widowControl/>
        <w:numPr>
          <w:ilvl w:val="0"/>
          <w:numId w:val="1"/>
        </w:numPr>
        <w:spacing w:line="360" w:lineRule="auto"/>
        <w:ind w:firstLineChars="0"/>
        <w:jc w:val="left"/>
        <w:rPr>
          <w:rFonts w:ascii="仿宋_GB2312" w:hAnsi="Times New Roman" w:eastAsia="仿宋_GB2312"/>
          <w:sz w:val="28"/>
          <w:szCs w:val="28"/>
        </w:rPr>
      </w:pPr>
      <w:r>
        <w:rPr>
          <w:rFonts w:hint="eastAsia" w:ascii="仿宋_GB2312" w:hAnsi="Times New Roman" w:eastAsia="仿宋_GB2312"/>
          <w:sz w:val="28"/>
          <w:szCs w:val="28"/>
        </w:rPr>
        <w:t>搭建游泳馆办公区</w:t>
      </w:r>
    </w:p>
    <w:tbl>
      <w:tblPr>
        <w:tblStyle w:val="10"/>
        <w:tblW w:w="9000" w:type="dxa"/>
        <w:tblInd w:w="93"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24"/>
        <w:gridCol w:w="1843"/>
        <w:gridCol w:w="1417"/>
        <w:gridCol w:w="1276"/>
        <w:gridCol w:w="992"/>
        <w:gridCol w:w="1508"/>
        <w:gridCol w:w="124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50" w:hRule="atLeast"/>
          <w:tblHeader/>
        </w:trPr>
        <w:tc>
          <w:tcPr>
            <w:tcW w:w="724" w:type="dxa"/>
            <w:shd w:val="clear" w:color="auto" w:fill="auto"/>
            <w:vAlign w:val="center"/>
          </w:tcPr>
          <w:p>
            <w:pPr>
              <w:widowControl/>
              <w:spacing w:line="360" w:lineRule="auto"/>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843" w:type="dxa"/>
            <w:shd w:val="clear" w:color="auto" w:fill="auto"/>
            <w:vAlign w:val="center"/>
          </w:tcPr>
          <w:p>
            <w:pPr>
              <w:widowControl/>
              <w:spacing w:line="360" w:lineRule="auto"/>
              <w:jc w:val="center"/>
              <w:rPr>
                <w:rFonts w:ascii="仿宋_GB2312" w:hAnsi="Times New Roman" w:eastAsia="仿宋_GB2312"/>
                <w:b/>
                <w:sz w:val="24"/>
                <w:szCs w:val="24"/>
              </w:rPr>
            </w:pPr>
            <w:r>
              <w:rPr>
                <w:rFonts w:hint="eastAsia" w:ascii="仿宋_GB2312" w:hAnsi="Times New Roman" w:eastAsia="仿宋_GB2312"/>
                <w:b/>
                <w:sz w:val="24"/>
                <w:szCs w:val="24"/>
              </w:rPr>
              <w:t>名称</w:t>
            </w:r>
          </w:p>
        </w:tc>
        <w:tc>
          <w:tcPr>
            <w:tcW w:w="1417" w:type="dxa"/>
            <w:shd w:val="clear" w:color="auto" w:fill="auto"/>
            <w:vAlign w:val="center"/>
          </w:tcPr>
          <w:p>
            <w:pPr>
              <w:widowControl/>
              <w:spacing w:line="360" w:lineRule="auto"/>
              <w:jc w:val="center"/>
              <w:rPr>
                <w:rFonts w:ascii="仿宋_GB2312" w:hAnsi="Times New Roman" w:eastAsia="仿宋_GB2312"/>
                <w:b/>
                <w:sz w:val="24"/>
                <w:szCs w:val="24"/>
              </w:rPr>
            </w:pPr>
            <w:r>
              <w:rPr>
                <w:rFonts w:hint="eastAsia" w:ascii="仿宋_GB2312" w:hAnsi="Times New Roman" w:eastAsia="仿宋_GB2312"/>
                <w:b/>
                <w:sz w:val="24"/>
                <w:szCs w:val="24"/>
              </w:rPr>
              <w:t>说明</w:t>
            </w:r>
          </w:p>
        </w:tc>
        <w:tc>
          <w:tcPr>
            <w:tcW w:w="1276" w:type="dxa"/>
            <w:shd w:val="clear" w:color="auto" w:fill="auto"/>
            <w:vAlign w:val="center"/>
          </w:tcPr>
          <w:p>
            <w:pPr>
              <w:widowControl/>
              <w:spacing w:line="360" w:lineRule="auto"/>
              <w:jc w:val="center"/>
              <w:rPr>
                <w:rFonts w:ascii="仿宋_GB2312" w:hAnsi="Times New Roman" w:eastAsia="仿宋_GB2312"/>
                <w:b/>
                <w:sz w:val="24"/>
                <w:szCs w:val="24"/>
              </w:rPr>
            </w:pPr>
            <w:r>
              <w:rPr>
                <w:rFonts w:hint="eastAsia" w:ascii="仿宋_GB2312" w:hAnsi="Times New Roman" w:eastAsia="仿宋_GB2312"/>
                <w:b/>
                <w:sz w:val="24"/>
                <w:szCs w:val="24"/>
              </w:rPr>
              <w:t>预算金额</w:t>
            </w:r>
          </w:p>
        </w:tc>
        <w:tc>
          <w:tcPr>
            <w:tcW w:w="992" w:type="dxa"/>
            <w:shd w:val="clear" w:color="auto" w:fill="auto"/>
            <w:vAlign w:val="center"/>
          </w:tcPr>
          <w:p>
            <w:pPr>
              <w:widowControl/>
              <w:spacing w:line="360" w:lineRule="auto"/>
              <w:jc w:val="center"/>
              <w:rPr>
                <w:rFonts w:ascii="仿宋_GB2312" w:hAnsi="Times New Roman" w:eastAsia="仿宋_GB2312"/>
                <w:b/>
                <w:sz w:val="24"/>
                <w:szCs w:val="24"/>
              </w:rPr>
            </w:pPr>
            <w:r>
              <w:rPr>
                <w:rFonts w:hint="eastAsia" w:ascii="仿宋_GB2312" w:hAnsi="Times New Roman" w:eastAsia="仿宋_GB2312"/>
                <w:b/>
                <w:sz w:val="24"/>
                <w:szCs w:val="24"/>
              </w:rPr>
              <w:t>差异</w:t>
            </w:r>
          </w:p>
        </w:tc>
        <w:tc>
          <w:tcPr>
            <w:tcW w:w="1508" w:type="dxa"/>
            <w:shd w:val="clear" w:color="auto" w:fill="auto"/>
            <w:vAlign w:val="center"/>
          </w:tcPr>
          <w:p>
            <w:pPr>
              <w:widowControl/>
              <w:spacing w:line="360" w:lineRule="auto"/>
              <w:jc w:val="center"/>
              <w:rPr>
                <w:rFonts w:ascii="仿宋_GB2312" w:hAnsi="Times New Roman" w:eastAsia="仿宋_GB2312"/>
                <w:b/>
                <w:sz w:val="24"/>
                <w:szCs w:val="24"/>
              </w:rPr>
            </w:pPr>
            <w:r>
              <w:rPr>
                <w:rFonts w:hint="eastAsia" w:ascii="仿宋_GB2312" w:hAnsi="Times New Roman" w:eastAsia="仿宋_GB2312"/>
                <w:b/>
                <w:sz w:val="24"/>
                <w:szCs w:val="24"/>
              </w:rPr>
              <w:t>评价后预算金额</w:t>
            </w:r>
          </w:p>
        </w:tc>
        <w:tc>
          <w:tcPr>
            <w:tcW w:w="1240" w:type="dxa"/>
            <w:shd w:val="clear" w:color="auto" w:fill="auto"/>
            <w:vAlign w:val="center"/>
          </w:tcPr>
          <w:p>
            <w:pPr>
              <w:widowControl/>
              <w:spacing w:line="360" w:lineRule="auto"/>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10" w:hRule="atLeast"/>
        </w:trPr>
        <w:tc>
          <w:tcPr>
            <w:tcW w:w="724" w:type="dxa"/>
            <w:shd w:val="clear" w:color="auto" w:fill="auto"/>
            <w:vAlign w:val="center"/>
          </w:tcPr>
          <w:p>
            <w:pPr>
              <w:widowControl/>
              <w:spacing w:line="360" w:lineRule="auto"/>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843" w:type="dxa"/>
            <w:shd w:val="clear" w:color="auto" w:fill="auto"/>
            <w:vAlign w:val="center"/>
          </w:tcPr>
          <w:p>
            <w:pPr>
              <w:widowControl/>
              <w:spacing w:line="360" w:lineRule="auto"/>
              <w:jc w:val="left"/>
              <w:rPr>
                <w:rFonts w:ascii="仿宋_GB2312" w:hAnsi="Times New Roman" w:eastAsia="仿宋_GB2312"/>
                <w:sz w:val="18"/>
                <w:szCs w:val="18"/>
              </w:rPr>
            </w:pPr>
            <w:r>
              <w:rPr>
                <w:rFonts w:hint="eastAsia" w:ascii="仿宋_GB2312" w:hAnsi="Times New Roman" w:eastAsia="仿宋_GB2312"/>
                <w:sz w:val="18"/>
                <w:szCs w:val="18"/>
              </w:rPr>
              <w:t>彩钢房</w:t>
            </w:r>
          </w:p>
        </w:tc>
        <w:tc>
          <w:tcPr>
            <w:tcW w:w="1417" w:type="dxa"/>
            <w:shd w:val="clear" w:color="auto" w:fill="auto"/>
            <w:vAlign w:val="center"/>
          </w:tcPr>
          <w:p>
            <w:pPr>
              <w:widowControl/>
              <w:spacing w:line="360" w:lineRule="auto"/>
              <w:jc w:val="left"/>
              <w:rPr>
                <w:rFonts w:ascii="仿宋_GB2312" w:hAnsi="Times New Roman" w:eastAsia="仿宋_GB2312"/>
                <w:sz w:val="18"/>
                <w:szCs w:val="18"/>
              </w:rPr>
            </w:pPr>
            <w:r>
              <w:rPr>
                <w:rFonts w:hint="eastAsia" w:ascii="仿宋_GB2312" w:hAnsi="Times New Roman" w:eastAsia="仿宋_GB2312"/>
                <w:sz w:val="18"/>
                <w:szCs w:val="18"/>
              </w:rPr>
              <w:t>搭建彩钢房，大约140平方米</w:t>
            </w:r>
          </w:p>
        </w:tc>
        <w:tc>
          <w:tcPr>
            <w:tcW w:w="1276" w:type="dxa"/>
            <w:shd w:val="clear" w:color="auto" w:fill="auto"/>
            <w:vAlign w:val="center"/>
          </w:tcPr>
          <w:p>
            <w:pPr>
              <w:widowControl/>
              <w:spacing w:line="360" w:lineRule="auto"/>
              <w:jc w:val="right"/>
              <w:rPr>
                <w:rFonts w:ascii="宋体" w:hAnsi="宋体" w:cs="宋体"/>
                <w:color w:val="000000"/>
                <w:kern w:val="0"/>
                <w:sz w:val="18"/>
                <w:szCs w:val="18"/>
              </w:rPr>
            </w:pPr>
            <w:r>
              <w:rPr>
                <w:rFonts w:ascii="宋体" w:hAnsi="宋体" w:cs="宋体"/>
                <w:color w:val="000000"/>
                <w:kern w:val="0"/>
                <w:sz w:val="18"/>
                <w:szCs w:val="18"/>
              </w:rPr>
              <w:t>57,000.00</w:t>
            </w:r>
            <w:r>
              <w:rPr>
                <w:rFonts w:hint="eastAsia" w:ascii="宋体" w:hAnsi="宋体" w:cs="宋体"/>
                <w:color w:val="000000"/>
                <w:kern w:val="0"/>
                <w:sz w:val="18"/>
                <w:szCs w:val="18"/>
              </w:rPr>
              <w:t xml:space="preserve"> </w:t>
            </w:r>
          </w:p>
        </w:tc>
        <w:tc>
          <w:tcPr>
            <w:tcW w:w="992" w:type="dxa"/>
            <w:shd w:val="clear" w:color="auto" w:fill="auto"/>
            <w:vAlign w:val="center"/>
          </w:tcPr>
          <w:p>
            <w:pPr>
              <w:widowControl/>
              <w:spacing w:line="360" w:lineRule="auto"/>
              <w:jc w:val="right"/>
              <w:rPr>
                <w:rFonts w:ascii="宋体" w:hAnsi="宋体" w:cs="宋体"/>
                <w:color w:val="000000"/>
                <w:kern w:val="0"/>
                <w:sz w:val="18"/>
                <w:szCs w:val="18"/>
              </w:rPr>
            </w:pPr>
            <w:r>
              <w:rPr>
                <w:rFonts w:ascii="宋体" w:hAnsi="宋体" w:cs="宋体"/>
                <w:color w:val="000000"/>
                <w:kern w:val="0"/>
                <w:sz w:val="18"/>
                <w:szCs w:val="18"/>
              </w:rPr>
              <w:t>1,000.00</w:t>
            </w:r>
            <w:r>
              <w:rPr>
                <w:rFonts w:hint="eastAsia" w:ascii="宋体" w:hAnsi="宋体" w:cs="宋体"/>
                <w:color w:val="000000"/>
                <w:kern w:val="0"/>
                <w:sz w:val="18"/>
                <w:szCs w:val="18"/>
              </w:rPr>
              <w:t xml:space="preserve"> </w:t>
            </w:r>
          </w:p>
        </w:tc>
        <w:tc>
          <w:tcPr>
            <w:tcW w:w="1508" w:type="dxa"/>
            <w:shd w:val="clear" w:color="auto" w:fill="auto"/>
            <w:vAlign w:val="center"/>
          </w:tcPr>
          <w:p>
            <w:pPr>
              <w:widowControl/>
              <w:spacing w:line="360" w:lineRule="auto"/>
              <w:jc w:val="right"/>
              <w:rPr>
                <w:rFonts w:ascii="宋体" w:hAnsi="宋体" w:cs="宋体"/>
                <w:color w:val="000000"/>
                <w:kern w:val="0"/>
                <w:sz w:val="18"/>
                <w:szCs w:val="18"/>
              </w:rPr>
            </w:pPr>
            <w:r>
              <w:rPr>
                <w:rFonts w:hint="eastAsia" w:ascii="宋体" w:hAnsi="宋体" w:cs="宋体"/>
                <w:color w:val="000000"/>
                <w:kern w:val="0"/>
                <w:sz w:val="18"/>
                <w:szCs w:val="18"/>
              </w:rPr>
              <w:t xml:space="preserve">     56,000.00 </w:t>
            </w:r>
          </w:p>
        </w:tc>
        <w:tc>
          <w:tcPr>
            <w:tcW w:w="1240" w:type="dxa"/>
            <w:shd w:val="clear" w:color="auto" w:fill="auto"/>
            <w:vAlign w:val="center"/>
          </w:tcPr>
          <w:p>
            <w:pPr>
              <w:widowControl/>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每米400元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00" w:hRule="atLeast"/>
        </w:trPr>
        <w:tc>
          <w:tcPr>
            <w:tcW w:w="724" w:type="dxa"/>
            <w:shd w:val="clear" w:color="auto" w:fill="auto"/>
            <w:vAlign w:val="center"/>
          </w:tcPr>
          <w:p>
            <w:pPr>
              <w:widowControl/>
              <w:spacing w:line="360" w:lineRule="auto"/>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843" w:type="dxa"/>
            <w:shd w:val="clear" w:color="auto" w:fill="auto"/>
            <w:vAlign w:val="center"/>
          </w:tcPr>
          <w:p>
            <w:pPr>
              <w:widowControl/>
              <w:spacing w:line="360" w:lineRule="auto"/>
              <w:jc w:val="left"/>
              <w:rPr>
                <w:rFonts w:ascii="仿宋_GB2312" w:hAnsi="Times New Roman" w:eastAsia="仿宋_GB2312"/>
                <w:sz w:val="18"/>
                <w:szCs w:val="18"/>
              </w:rPr>
            </w:pPr>
            <w:r>
              <w:rPr>
                <w:rFonts w:hint="eastAsia" w:ascii="仿宋_GB2312" w:hAnsi="Times New Roman" w:eastAsia="仿宋_GB2312"/>
                <w:sz w:val="18"/>
                <w:szCs w:val="18"/>
              </w:rPr>
              <w:t>塑胶地板</w:t>
            </w:r>
          </w:p>
        </w:tc>
        <w:tc>
          <w:tcPr>
            <w:tcW w:w="1417" w:type="dxa"/>
            <w:shd w:val="clear" w:color="auto" w:fill="auto"/>
            <w:vAlign w:val="center"/>
          </w:tcPr>
          <w:p>
            <w:pPr>
              <w:widowControl/>
              <w:spacing w:line="360" w:lineRule="auto"/>
              <w:jc w:val="left"/>
              <w:rPr>
                <w:rFonts w:ascii="仿宋_GB2312" w:hAnsi="Times New Roman" w:eastAsia="仿宋_GB2312"/>
                <w:sz w:val="18"/>
                <w:szCs w:val="18"/>
              </w:rPr>
            </w:pPr>
            <w:r>
              <w:rPr>
                <w:rFonts w:hint="eastAsia" w:ascii="仿宋_GB2312" w:hAnsi="Times New Roman" w:eastAsia="仿宋_GB2312"/>
                <w:sz w:val="18"/>
                <w:szCs w:val="18"/>
              </w:rPr>
              <w:t>大约140平方米</w:t>
            </w:r>
          </w:p>
        </w:tc>
        <w:tc>
          <w:tcPr>
            <w:tcW w:w="1276" w:type="dxa"/>
            <w:shd w:val="clear" w:color="auto" w:fill="auto"/>
            <w:vAlign w:val="center"/>
          </w:tcPr>
          <w:p>
            <w:pPr>
              <w:widowControl/>
              <w:spacing w:line="360" w:lineRule="auto"/>
              <w:jc w:val="right"/>
              <w:rPr>
                <w:rFonts w:ascii="宋体" w:hAnsi="宋体" w:cs="宋体"/>
                <w:color w:val="000000"/>
                <w:kern w:val="0"/>
                <w:sz w:val="18"/>
                <w:szCs w:val="18"/>
              </w:rPr>
            </w:pPr>
            <w:r>
              <w:rPr>
                <w:rFonts w:ascii="宋体" w:hAnsi="宋体" w:cs="宋体"/>
                <w:color w:val="000000"/>
                <w:kern w:val="0"/>
                <w:sz w:val="18"/>
                <w:szCs w:val="18"/>
              </w:rPr>
              <w:t>15,000.00</w:t>
            </w:r>
            <w:r>
              <w:rPr>
                <w:rFonts w:hint="eastAsia" w:ascii="宋体" w:hAnsi="宋体" w:cs="宋体"/>
                <w:color w:val="000000"/>
                <w:kern w:val="0"/>
                <w:sz w:val="18"/>
                <w:szCs w:val="18"/>
              </w:rPr>
              <w:t xml:space="preserve"> </w:t>
            </w:r>
          </w:p>
        </w:tc>
        <w:tc>
          <w:tcPr>
            <w:tcW w:w="992" w:type="dxa"/>
            <w:shd w:val="clear" w:color="auto" w:fill="auto"/>
            <w:vAlign w:val="center"/>
          </w:tcPr>
          <w:p>
            <w:pPr>
              <w:widowControl/>
              <w:spacing w:line="360" w:lineRule="auto"/>
              <w:jc w:val="right"/>
              <w:rPr>
                <w:rFonts w:ascii="宋体" w:hAnsi="宋体" w:cs="宋体"/>
                <w:color w:val="000000"/>
                <w:kern w:val="0"/>
                <w:sz w:val="18"/>
                <w:szCs w:val="18"/>
              </w:rPr>
            </w:pPr>
            <w:r>
              <w:rPr>
                <w:rFonts w:ascii="宋体" w:hAnsi="宋体" w:cs="宋体"/>
                <w:color w:val="000000"/>
                <w:kern w:val="0"/>
                <w:sz w:val="18"/>
                <w:szCs w:val="18"/>
              </w:rPr>
              <w:t>1,000.00</w:t>
            </w:r>
            <w:r>
              <w:rPr>
                <w:rFonts w:hint="eastAsia" w:ascii="宋体" w:hAnsi="宋体" w:cs="宋体"/>
                <w:color w:val="000000"/>
                <w:kern w:val="0"/>
                <w:sz w:val="18"/>
                <w:szCs w:val="18"/>
              </w:rPr>
              <w:t xml:space="preserve"> </w:t>
            </w:r>
          </w:p>
        </w:tc>
        <w:tc>
          <w:tcPr>
            <w:tcW w:w="1508" w:type="dxa"/>
            <w:shd w:val="clear" w:color="auto" w:fill="auto"/>
            <w:vAlign w:val="center"/>
          </w:tcPr>
          <w:p>
            <w:pPr>
              <w:widowControl/>
              <w:spacing w:line="360" w:lineRule="auto"/>
              <w:jc w:val="right"/>
              <w:rPr>
                <w:rFonts w:ascii="宋体" w:hAnsi="宋体" w:cs="宋体"/>
                <w:color w:val="000000"/>
                <w:kern w:val="0"/>
                <w:sz w:val="18"/>
                <w:szCs w:val="18"/>
              </w:rPr>
            </w:pPr>
            <w:r>
              <w:rPr>
                <w:rFonts w:hint="eastAsia" w:ascii="宋体" w:hAnsi="宋体" w:cs="宋体"/>
                <w:color w:val="000000"/>
                <w:kern w:val="0"/>
                <w:sz w:val="18"/>
                <w:szCs w:val="18"/>
              </w:rPr>
              <w:t xml:space="preserve">     14,000.00 </w:t>
            </w:r>
          </w:p>
        </w:tc>
        <w:tc>
          <w:tcPr>
            <w:tcW w:w="1240" w:type="dxa"/>
            <w:shd w:val="clear" w:color="auto" w:fill="auto"/>
            <w:vAlign w:val="center"/>
          </w:tcPr>
          <w:p>
            <w:pPr>
              <w:widowControl/>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每米100元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00" w:hRule="atLeast"/>
        </w:trPr>
        <w:tc>
          <w:tcPr>
            <w:tcW w:w="724" w:type="dxa"/>
            <w:shd w:val="clear" w:color="auto" w:fill="auto"/>
            <w:vAlign w:val="center"/>
          </w:tcPr>
          <w:p>
            <w:pPr>
              <w:widowControl/>
              <w:spacing w:line="360" w:lineRule="auto"/>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1843" w:type="dxa"/>
            <w:shd w:val="clear" w:color="auto" w:fill="auto"/>
            <w:vAlign w:val="center"/>
          </w:tcPr>
          <w:p>
            <w:pPr>
              <w:widowControl/>
              <w:spacing w:line="360" w:lineRule="auto"/>
              <w:jc w:val="left"/>
              <w:rPr>
                <w:rFonts w:ascii="仿宋_GB2312" w:hAnsi="Times New Roman" w:eastAsia="仿宋_GB2312"/>
                <w:sz w:val="18"/>
                <w:szCs w:val="18"/>
              </w:rPr>
            </w:pPr>
            <w:r>
              <w:rPr>
                <w:rFonts w:hint="eastAsia" w:ascii="仿宋_GB2312" w:hAnsi="Times New Roman" w:eastAsia="仿宋_GB2312"/>
                <w:sz w:val="18"/>
                <w:szCs w:val="18"/>
              </w:rPr>
              <w:t>室内灯具</w:t>
            </w:r>
          </w:p>
        </w:tc>
        <w:tc>
          <w:tcPr>
            <w:tcW w:w="1417" w:type="dxa"/>
            <w:shd w:val="clear" w:color="auto" w:fill="auto"/>
            <w:vAlign w:val="center"/>
          </w:tcPr>
          <w:p>
            <w:pPr>
              <w:widowControl/>
              <w:spacing w:line="360" w:lineRule="auto"/>
              <w:jc w:val="left"/>
              <w:rPr>
                <w:rFonts w:ascii="仿宋_GB2312" w:hAnsi="Times New Roman" w:eastAsia="仿宋_GB2312"/>
                <w:sz w:val="18"/>
                <w:szCs w:val="18"/>
              </w:rPr>
            </w:pPr>
            <w:r>
              <w:rPr>
                <w:rFonts w:hint="eastAsia" w:ascii="仿宋_GB2312" w:hAnsi="Times New Roman" w:eastAsia="仿宋_GB2312"/>
                <w:sz w:val="18"/>
                <w:szCs w:val="18"/>
              </w:rPr>
              <w:t>15个</w:t>
            </w:r>
          </w:p>
        </w:tc>
        <w:tc>
          <w:tcPr>
            <w:tcW w:w="1276" w:type="dxa"/>
            <w:shd w:val="clear" w:color="auto" w:fill="auto"/>
            <w:vAlign w:val="center"/>
          </w:tcPr>
          <w:p>
            <w:pPr>
              <w:widowControl/>
              <w:spacing w:line="360" w:lineRule="auto"/>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790.00</w:t>
            </w:r>
            <w:r>
              <w:rPr>
                <w:rFonts w:hint="eastAsia" w:ascii="宋体" w:hAnsi="宋体" w:cs="宋体"/>
                <w:color w:val="000000"/>
                <w:kern w:val="0"/>
                <w:sz w:val="18"/>
                <w:szCs w:val="18"/>
              </w:rPr>
              <w:t xml:space="preserve"> </w:t>
            </w:r>
          </w:p>
        </w:tc>
        <w:tc>
          <w:tcPr>
            <w:tcW w:w="992" w:type="dxa"/>
            <w:shd w:val="clear" w:color="auto" w:fill="auto"/>
            <w:vAlign w:val="center"/>
          </w:tcPr>
          <w:p>
            <w:pPr>
              <w:widowControl/>
              <w:spacing w:line="360" w:lineRule="auto"/>
              <w:jc w:val="right"/>
              <w:rPr>
                <w:rFonts w:ascii="宋体" w:hAnsi="宋体" w:cs="宋体"/>
                <w:color w:val="000000"/>
                <w:kern w:val="0"/>
                <w:sz w:val="18"/>
                <w:szCs w:val="18"/>
              </w:rPr>
            </w:pPr>
            <w:r>
              <w:rPr>
                <w:rFonts w:hint="eastAsia" w:ascii="宋体" w:hAnsi="宋体" w:cs="宋体"/>
                <w:color w:val="000000"/>
                <w:kern w:val="0"/>
                <w:sz w:val="18"/>
                <w:szCs w:val="18"/>
              </w:rPr>
              <w:t xml:space="preserve"> 40.00 </w:t>
            </w:r>
          </w:p>
        </w:tc>
        <w:tc>
          <w:tcPr>
            <w:tcW w:w="1508" w:type="dxa"/>
            <w:shd w:val="clear" w:color="auto" w:fill="auto"/>
            <w:vAlign w:val="center"/>
          </w:tcPr>
          <w:p>
            <w:pPr>
              <w:widowControl/>
              <w:spacing w:line="360" w:lineRule="auto"/>
              <w:jc w:val="right"/>
              <w:rPr>
                <w:rFonts w:ascii="宋体" w:hAnsi="宋体" w:cs="宋体"/>
                <w:color w:val="000000"/>
                <w:kern w:val="0"/>
                <w:sz w:val="18"/>
                <w:szCs w:val="18"/>
              </w:rPr>
            </w:pPr>
            <w:r>
              <w:rPr>
                <w:rFonts w:hint="eastAsia" w:ascii="宋体" w:hAnsi="宋体" w:cs="宋体"/>
                <w:color w:val="000000"/>
                <w:kern w:val="0"/>
                <w:sz w:val="18"/>
                <w:szCs w:val="18"/>
              </w:rPr>
              <w:t xml:space="preserve">        750.00 </w:t>
            </w:r>
          </w:p>
        </w:tc>
        <w:tc>
          <w:tcPr>
            <w:tcW w:w="1240" w:type="dxa"/>
            <w:shd w:val="clear" w:color="auto" w:fill="auto"/>
            <w:vAlign w:val="center"/>
          </w:tcPr>
          <w:p>
            <w:pPr>
              <w:widowControl/>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每个50元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00" w:hRule="atLeast"/>
        </w:trPr>
        <w:tc>
          <w:tcPr>
            <w:tcW w:w="724" w:type="dxa"/>
            <w:shd w:val="clear" w:color="auto" w:fill="auto"/>
            <w:vAlign w:val="center"/>
          </w:tcPr>
          <w:p>
            <w:pPr>
              <w:widowControl/>
              <w:spacing w:line="360" w:lineRule="auto"/>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1843" w:type="dxa"/>
            <w:shd w:val="clear" w:color="auto" w:fill="auto"/>
            <w:vAlign w:val="center"/>
          </w:tcPr>
          <w:p>
            <w:pPr>
              <w:widowControl/>
              <w:spacing w:line="360" w:lineRule="auto"/>
              <w:jc w:val="left"/>
              <w:rPr>
                <w:rFonts w:ascii="仿宋_GB2312" w:hAnsi="Times New Roman" w:eastAsia="仿宋_GB2312"/>
                <w:sz w:val="18"/>
                <w:szCs w:val="18"/>
              </w:rPr>
            </w:pPr>
            <w:r>
              <w:rPr>
                <w:rFonts w:hint="eastAsia" w:ascii="仿宋_GB2312" w:hAnsi="Times New Roman" w:eastAsia="仿宋_GB2312"/>
                <w:sz w:val="18"/>
                <w:szCs w:val="18"/>
              </w:rPr>
              <w:t>电路设施-铜芯线</w:t>
            </w:r>
          </w:p>
        </w:tc>
        <w:tc>
          <w:tcPr>
            <w:tcW w:w="1417" w:type="dxa"/>
            <w:shd w:val="clear" w:color="auto" w:fill="auto"/>
            <w:vAlign w:val="center"/>
          </w:tcPr>
          <w:p>
            <w:pPr>
              <w:widowControl/>
              <w:spacing w:line="360" w:lineRule="auto"/>
              <w:jc w:val="left"/>
              <w:rPr>
                <w:rFonts w:ascii="仿宋_GB2312" w:hAnsi="Times New Roman" w:eastAsia="仿宋_GB2312"/>
                <w:sz w:val="18"/>
                <w:szCs w:val="18"/>
              </w:rPr>
            </w:pPr>
            <w:r>
              <w:rPr>
                <w:rFonts w:hint="eastAsia" w:ascii="仿宋_GB2312" w:hAnsi="Times New Roman" w:eastAsia="仿宋_GB2312"/>
                <w:sz w:val="18"/>
                <w:szCs w:val="18"/>
              </w:rPr>
              <w:t>铜芯线约300米</w:t>
            </w:r>
          </w:p>
        </w:tc>
        <w:tc>
          <w:tcPr>
            <w:tcW w:w="1276" w:type="dxa"/>
            <w:shd w:val="clear" w:color="auto" w:fill="auto"/>
            <w:vAlign w:val="center"/>
          </w:tcPr>
          <w:p>
            <w:pPr>
              <w:widowControl/>
              <w:spacing w:line="360" w:lineRule="auto"/>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650.00</w:t>
            </w:r>
            <w:r>
              <w:rPr>
                <w:rFonts w:hint="eastAsia" w:ascii="宋体" w:hAnsi="宋体" w:cs="宋体"/>
                <w:color w:val="000000"/>
                <w:kern w:val="0"/>
                <w:sz w:val="18"/>
                <w:szCs w:val="18"/>
              </w:rPr>
              <w:t xml:space="preserve"> </w:t>
            </w:r>
          </w:p>
        </w:tc>
        <w:tc>
          <w:tcPr>
            <w:tcW w:w="992" w:type="dxa"/>
            <w:shd w:val="clear" w:color="auto" w:fill="auto"/>
            <w:vAlign w:val="center"/>
          </w:tcPr>
          <w:p>
            <w:pPr>
              <w:widowControl/>
              <w:spacing w:line="360" w:lineRule="auto"/>
              <w:jc w:val="right"/>
              <w:rPr>
                <w:rFonts w:ascii="宋体" w:hAnsi="宋体" w:cs="宋体"/>
                <w:color w:val="000000"/>
                <w:kern w:val="0"/>
                <w:sz w:val="18"/>
                <w:szCs w:val="18"/>
              </w:rPr>
            </w:pPr>
            <w:r>
              <w:rPr>
                <w:rFonts w:hint="eastAsia" w:ascii="宋体" w:hAnsi="宋体" w:cs="宋体"/>
                <w:color w:val="000000"/>
                <w:kern w:val="0"/>
                <w:sz w:val="18"/>
                <w:szCs w:val="18"/>
              </w:rPr>
              <w:t xml:space="preserve">   50.00 </w:t>
            </w:r>
          </w:p>
        </w:tc>
        <w:tc>
          <w:tcPr>
            <w:tcW w:w="1508" w:type="dxa"/>
            <w:shd w:val="clear" w:color="auto" w:fill="auto"/>
            <w:vAlign w:val="center"/>
          </w:tcPr>
          <w:p>
            <w:pPr>
              <w:widowControl/>
              <w:spacing w:line="360" w:lineRule="auto"/>
              <w:jc w:val="right"/>
              <w:rPr>
                <w:rFonts w:ascii="宋体" w:hAnsi="宋体" w:cs="宋体"/>
                <w:color w:val="000000"/>
                <w:kern w:val="0"/>
                <w:sz w:val="18"/>
                <w:szCs w:val="18"/>
              </w:rPr>
            </w:pPr>
            <w:r>
              <w:rPr>
                <w:rFonts w:hint="eastAsia" w:ascii="宋体" w:hAnsi="宋体" w:cs="宋体"/>
                <w:color w:val="000000"/>
                <w:kern w:val="0"/>
                <w:sz w:val="18"/>
                <w:szCs w:val="18"/>
              </w:rPr>
              <w:t xml:space="preserve">        600.00 </w:t>
            </w:r>
          </w:p>
        </w:tc>
        <w:tc>
          <w:tcPr>
            <w:tcW w:w="1240" w:type="dxa"/>
            <w:shd w:val="clear" w:color="auto" w:fill="auto"/>
            <w:vAlign w:val="center"/>
          </w:tcPr>
          <w:p>
            <w:pPr>
              <w:widowControl/>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每米2元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00" w:hRule="atLeast"/>
        </w:trPr>
        <w:tc>
          <w:tcPr>
            <w:tcW w:w="724" w:type="dxa"/>
            <w:shd w:val="clear" w:color="auto" w:fill="auto"/>
            <w:vAlign w:val="center"/>
          </w:tcPr>
          <w:p>
            <w:pPr>
              <w:widowControl/>
              <w:spacing w:line="360" w:lineRule="auto"/>
              <w:jc w:val="center"/>
              <w:rPr>
                <w:rFonts w:ascii="仿宋_GB2312" w:hAnsi="Times New Roman" w:eastAsia="仿宋_GB2312"/>
                <w:sz w:val="24"/>
                <w:szCs w:val="24"/>
              </w:rPr>
            </w:pPr>
            <w:r>
              <w:rPr>
                <w:rFonts w:hint="eastAsia" w:ascii="仿宋_GB2312" w:hAnsi="Times New Roman" w:eastAsia="仿宋_GB2312"/>
                <w:sz w:val="24"/>
                <w:szCs w:val="24"/>
              </w:rPr>
              <w:t>5</w:t>
            </w:r>
          </w:p>
        </w:tc>
        <w:tc>
          <w:tcPr>
            <w:tcW w:w="1843" w:type="dxa"/>
            <w:shd w:val="clear" w:color="auto" w:fill="auto"/>
            <w:vAlign w:val="center"/>
          </w:tcPr>
          <w:p>
            <w:pPr>
              <w:widowControl/>
              <w:spacing w:line="360" w:lineRule="auto"/>
              <w:jc w:val="left"/>
              <w:rPr>
                <w:rFonts w:ascii="仿宋_GB2312" w:hAnsi="Times New Roman" w:eastAsia="仿宋_GB2312"/>
                <w:sz w:val="18"/>
                <w:szCs w:val="18"/>
              </w:rPr>
            </w:pPr>
            <w:r>
              <w:rPr>
                <w:rFonts w:hint="eastAsia" w:ascii="仿宋_GB2312" w:hAnsi="Times New Roman" w:eastAsia="仿宋_GB2312"/>
                <w:sz w:val="18"/>
                <w:szCs w:val="18"/>
              </w:rPr>
              <w:t>电路设施-线槽</w:t>
            </w:r>
          </w:p>
        </w:tc>
        <w:tc>
          <w:tcPr>
            <w:tcW w:w="1417" w:type="dxa"/>
            <w:shd w:val="clear" w:color="auto" w:fill="auto"/>
            <w:vAlign w:val="center"/>
          </w:tcPr>
          <w:p>
            <w:pPr>
              <w:widowControl/>
              <w:spacing w:line="360" w:lineRule="auto"/>
              <w:jc w:val="left"/>
              <w:rPr>
                <w:rFonts w:ascii="仿宋_GB2312" w:hAnsi="Times New Roman" w:eastAsia="仿宋_GB2312"/>
                <w:sz w:val="18"/>
                <w:szCs w:val="18"/>
              </w:rPr>
            </w:pPr>
            <w:r>
              <w:rPr>
                <w:rFonts w:hint="eastAsia" w:ascii="仿宋_GB2312" w:hAnsi="Times New Roman" w:eastAsia="仿宋_GB2312"/>
                <w:sz w:val="18"/>
                <w:szCs w:val="18"/>
              </w:rPr>
              <w:t>线槽约150米</w:t>
            </w:r>
          </w:p>
        </w:tc>
        <w:tc>
          <w:tcPr>
            <w:tcW w:w="1276" w:type="dxa"/>
            <w:shd w:val="clear" w:color="auto" w:fill="auto"/>
            <w:vAlign w:val="center"/>
          </w:tcPr>
          <w:p>
            <w:pPr>
              <w:widowControl/>
              <w:spacing w:line="360" w:lineRule="auto"/>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480</w:t>
            </w:r>
            <w:r>
              <w:rPr>
                <w:rFonts w:hint="eastAsia" w:ascii="宋体" w:hAnsi="宋体" w:cs="宋体"/>
                <w:color w:val="000000"/>
                <w:kern w:val="0"/>
                <w:sz w:val="18"/>
                <w:szCs w:val="18"/>
              </w:rPr>
              <w:t xml:space="preserve">.00 </w:t>
            </w:r>
          </w:p>
        </w:tc>
        <w:tc>
          <w:tcPr>
            <w:tcW w:w="992" w:type="dxa"/>
            <w:shd w:val="clear" w:color="auto" w:fill="auto"/>
            <w:vAlign w:val="center"/>
          </w:tcPr>
          <w:p>
            <w:pPr>
              <w:widowControl/>
              <w:spacing w:line="360" w:lineRule="auto"/>
              <w:jc w:val="right"/>
              <w:rPr>
                <w:rFonts w:ascii="宋体" w:hAnsi="宋体" w:cs="宋体"/>
                <w:color w:val="000000"/>
                <w:kern w:val="0"/>
                <w:sz w:val="18"/>
                <w:szCs w:val="18"/>
              </w:rPr>
            </w:pPr>
            <w:r>
              <w:rPr>
                <w:rFonts w:hint="eastAsia" w:ascii="宋体" w:hAnsi="宋体" w:cs="宋体"/>
                <w:color w:val="000000"/>
                <w:kern w:val="0"/>
                <w:sz w:val="18"/>
                <w:szCs w:val="18"/>
              </w:rPr>
              <w:t xml:space="preserve">   30.00 </w:t>
            </w:r>
          </w:p>
        </w:tc>
        <w:tc>
          <w:tcPr>
            <w:tcW w:w="1508" w:type="dxa"/>
            <w:shd w:val="clear" w:color="auto" w:fill="auto"/>
            <w:vAlign w:val="center"/>
          </w:tcPr>
          <w:p>
            <w:pPr>
              <w:widowControl/>
              <w:spacing w:line="360" w:lineRule="auto"/>
              <w:jc w:val="right"/>
              <w:rPr>
                <w:rFonts w:ascii="宋体" w:hAnsi="宋体" w:cs="宋体"/>
                <w:color w:val="000000"/>
                <w:kern w:val="0"/>
                <w:sz w:val="18"/>
                <w:szCs w:val="18"/>
              </w:rPr>
            </w:pPr>
            <w:r>
              <w:rPr>
                <w:rFonts w:hint="eastAsia" w:ascii="宋体" w:hAnsi="宋体" w:cs="宋体"/>
                <w:color w:val="000000"/>
                <w:kern w:val="0"/>
                <w:sz w:val="18"/>
                <w:szCs w:val="18"/>
              </w:rPr>
              <w:t xml:space="preserve">        450.00 </w:t>
            </w:r>
          </w:p>
        </w:tc>
        <w:tc>
          <w:tcPr>
            <w:tcW w:w="1240" w:type="dxa"/>
            <w:shd w:val="clear" w:color="auto" w:fill="auto"/>
            <w:vAlign w:val="center"/>
          </w:tcPr>
          <w:p>
            <w:pPr>
              <w:widowControl/>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每米3元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00" w:hRule="atLeast"/>
        </w:trPr>
        <w:tc>
          <w:tcPr>
            <w:tcW w:w="724" w:type="dxa"/>
            <w:shd w:val="clear" w:color="auto" w:fill="auto"/>
            <w:vAlign w:val="center"/>
          </w:tcPr>
          <w:p>
            <w:pPr>
              <w:widowControl/>
              <w:spacing w:line="360" w:lineRule="auto"/>
              <w:jc w:val="center"/>
              <w:rPr>
                <w:rFonts w:ascii="仿宋_GB2312" w:hAnsi="Times New Roman" w:eastAsia="仿宋_GB2312"/>
                <w:sz w:val="24"/>
                <w:szCs w:val="24"/>
              </w:rPr>
            </w:pPr>
            <w:r>
              <w:rPr>
                <w:rFonts w:hint="eastAsia" w:ascii="仿宋_GB2312" w:hAnsi="Times New Roman" w:eastAsia="仿宋_GB2312"/>
                <w:sz w:val="24"/>
                <w:szCs w:val="24"/>
              </w:rPr>
              <w:t>6</w:t>
            </w:r>
          </w:p>
        </w:tc>
        <w:tc>
          <w:tcPr>
            <w:tcW w:w="1843" w:type="dxa"/>
            <w:shd w:val="clear" w:color="auto" w:fill="auto"/>
            <w:vAlign w:val="center"/>
          </w:tcPr>
          <w:p>
            <w:pPr>
              <w:widowControl/>
              <w:spacing w:line="360" w:lineRule="auto"/>
              <w:jc w:val="left"/>
              <w:rPr>
                <w:rFonts w:ascii="仿宋_GB2312" w:hAnsi="Times New Roman" w:eastAsia="仿宋_GB2312"/>
                <w:sz w:val="18"/>
                <w:szCs w:val="18"/>
              </w:rPr>
            </w:pPr>
            <w:r>
              <w:rPr>
                <w:rFonts w:hint="eastAsia" w:ascii="仿宋_GB2312" w:hAnsi="Times New Roman" w:eastAsia="仿宋_GB2312"/>
                <w:sz w:val="18"/>
                <w:szCs w:val="18"/>
              </w:rPr>
              <w:t>电路设施-开关</w:t>
            </w:r>
          </w:p>
        </w:tc>
        <w:tc>
          <w:tcPr>
            <w:tcW w:w="1417" w:type="dxa"/>
            <w:shd w:val="clear" w:color="auto" w:fill="auto"/>
            <w:vAlign w:val="center"/>
          </w:tcPr>
          <w:p>
            <w:pPr>
              <w:widowControl/>
              <w:spacing w:line="360" w:lineRule="auto"/>
              <w:jc w:val="left"/>
              <w:rPr>
                <w:rFonts w:ascii="仿宋_GB2312" w:hAnsi="Times New Roman" w:eastAsia="仿宋_GB2312"/>
                <w:sz w:val="18"/>
                <w:szCs w:val="18"/>
              </w:rPr>
            </w:pPr>
            <w:r>
              <w:rPr>
                <w:rFonts w:hint="eastAsia" w:ascii="仿宋_GB2312" w:hAnsi="Times New Roman" w:eastAsia="仿宋_GB2312"/>
                <w:sz w:val="18"/>
                <w:szCs w:val="18"/>
              </w:rPr>
              <w:t>开工8个</w:t>
            </w:r>
          </w:p>
        </w:tc>
        <w:tc>
          <w:tcPr>
            <w:tcW w:w="1276" w:type="dxa"/>
            <w:shd w:val="clear" w:color="auto" w:fill="auto"/>
            <w:vAlign w:val="center"/>
          </w:tcPr>
          <w:p>
            <w:pPr>
              <w:widowControl/>
              <w:spacing w:line="360" w:lineRule="auto"/>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200</w:t>
            </w:r>
            <w:r>
              <w:rPr>
                <w:rFonts w:hint="eastAsia" w:ascii="宋体" w:hAnsi="宋体" w:cs="宋体"/>
                <w:color w:val="000000"/>
                <w:kern w:val="0"/>
                <w:sz w:val="18"/>
                <w:szCs w:val="18"/>
              </w:rPr>
              <w:t xml:space="preserve">.00 </w:t>
            </w:r>
          </w:p>
        </w:tc>
        <w:tc>
          <w:tcPr>
            <w:tcW w:w="992" w:type="dxa"/>
            <w:shd w:val="clear" w:color="auto" w:fill="auto"/>
            <w:vAlign w:val="center"/>
          </w:tcPr>
          <w:p>
            <w:pPr>
              <w:widowControl/>
              <w:spacing w:line="360" w:lineRule="auto"/>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16.00</w:t>
            </w:r>
            <w:r>
              <w:rPr>
                <w:rFonts w:hint="eastAsia" w:ascii="宋体" w:hAnsi="宋体" w:cs="宋体"/>
                <w:color w:val="000000"/>
                <w:kern w:val="0"/>
                <w:sz w:val="18"/>
                <w:szCs w:val="18"/>
              </w:rPr>
              <w:t xml:space="preserve">    </w:t>
            </w:r>
          </w:p>
        </w:tc>
        <w:tc>
          <w:tcPr>
            <w:tcW w:w="1508" w:type="dxa"/>
            <w:shd w:val="clear" w:color="auto" w:fill="auto"/>
            <w:vAlign w:val="center"/>
          </w:tcPr>
          <w:p>
            <w:pPr>
              <w:widowControl/>
              <w:spacing w:line="360" w:lineRule="auto"/>
              <w:jc w:val="right"/>
              <w:rPr>
                <w:rFonts w:ascii="宋体" w:hAnsi="宋体" w:cs="宋体"/>
                <w:color w:val="000000"/>
                <w:kern w:val="0"/>
                <w:sz w:val="18"/>
                <w:szCs w:val="18"/>
              </w:rPr>
            </w:pPr>
            <w:r>
              <w:rPr>
                <w:rFonts w:hint="eastAsia" w:ascii="宋体" w:hAnsi="宋体" w:cs="宋体"/>
                <w:color w:val="000000"/>
                <w:kern w:val="0"/>
                <w:sz w:val="18"/>
                <w:szCs w:val="18"/>
              </w:rPr>
              <w:t xml:space="preserve">        184.00 </w:t>
            </w:r>
          </w:p>
        </w:tc>
        <w:tc>
          <w:tcPr>
            <w:tcW w:w="1240" w:type="dxa"/>
            <w:shd w:val="clear" w:color="auto" w:fill="auto"/>
            <w:vAlign w:val="center"/>
          </w:tcPr>
          <w:p>
            <w:pPr>
              <w:widowControl/>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每个23元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00" w:hRule="atLeast"/>
        </w:trPr>
        <w:tc>
          <w:tcPr>
            <w:tcW w:w="724" w:type="dxa"/>
            <w:shd w:val="clear" w:color="auto" w:fill="auto"/>
            <w:vAlign w:val="center"/>
          </w:tcPr>
          <w:p>
            <w:pPr>
              <w:widowControl/>
              <w:spacing w:line="360" w:lineRule="auto"/>
              <w:jc w:val="center"/>
              <w:rPr>
                <w:rFonts w:ascii="仿宋_GB2312" w:hAnsi="Times New Roman" w:eastAsia="仿宋_GB2312"/>
                <w:sz w:val="24"/>
                <w:szCs w:val="24"/>
              </w:rPr>
            </w:pPr>
            <w:r>
              <w:rPr>
                <w:rFonts w:hint="eastAsia" w:ascii="仿宋_GB2312" w:hAnsi="Times New Roman" w:eastAsia="仿宋_GB2312"/>
                <w:sz w:val="24"/>
                <w:szCs w:val="24"/>
              </w:rPr>
              <w:t>7</w:t>
            </w:r>
          </w:p>
        </w:tc>
        <w:tc>
          <w:tcPr>
            <w:tcW w:w="1843" w:type="dxa"/>
            <w:shd w:val="clear" w:color="auto" w:fill="auto"/>
            <w:vAlign w:val="center"/>
          </w:tcPr>
          <w:p>
            <w:pPr>
              <w:widowControl/>
              <w:spacing w:line="360" w:lineRule="auto"/>
              <w:jc w:val="left"/>
              <w:rPr>
                <w:rFonts w:ascii="仿宋_GB2312" w:hAnsi="Times New Roman" w:eastAsia="仿宋_GB2312"/>
                <w:sz w:val="18"/>
                <w:szCs w:val="18"/>
              </w:rPr>
            </w:pPr>
            <w:r>
              <w:rPr>
                <w:rFonts w:hint="eastAsia" w:ascii="仿宋_GB2312" w:hAnsi="Times New Roman" w:eastAsia="仿宋_GB2312"/>
                <w:sz w:val="18"/>
                <w:szCs w:val="18"/>
              </w:rPr>
              <w:t>电路设施-五孔插座</w:t>
            </w:r>
          </w:p>
        </w:tc>
        <w:tc>
          <w:tcPr>
            <w:tcW w:w="1417" w:type="dxa"/>
            <w:shd w:val="clear" w:color="auto" w:fill="auto"/>
            <w:vAlign w:val="center"/>
          </w:tcPr>
          <w:p>
            <w:pPr>
              <w:widowControl/>
              <w:spacing w:line="360" w:lineRule="auto"/>
              <w:jc w:val="left"/>
              <w:rPr>
                <w:rFonts w:ascii="仿宋_GB2312" w:hAnsi="Times New Roman" w:eastAsia="仿宋_GB2312"/>
                <w:sz w:val="18"/>
                <w:szCs w:val="18"/>
              </w:rPr>
            </w:pPr>
            <w:r>
              <w:rPr>
                <w:rFonts w:hint="eastAsia" w:ascii="仿宋_GB2312" w:hAnsi="Times New Roman" w:eastAsia="仿宋_GB2312"/>
                <w:sz w:val="18"/>
                <w:szCs w:val="18"/>
              </w:rPr>
              <w:t>五孔插座25个</w:t>
            </w:r>
          </w:p>
        </w:tc>
        <w:tc>
          <w:tcPr>
            <w:tcW w:w="1276" w:type="dxa"/>
            <w:shd w:val="clear" w:color="auto" w:fill="auto"/>
            <w:vAlign w:val="center"/>
          </w:tcPr>
          <w:p>
            <w:pPr>
              <w:widowControl/>
              <w:spacing w:line="360" w:lineRule="auto"/>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380</w:t>
            </w:r>
            <w:r>
              <w:rPr>
                <w:rFonts w:hint="eastAsia" w:ascii="宋体" w:hAnsi="宋体" w:cs="宋体"/>
                <w:color w:val="000000"/>
                <w:kern w:val="0"/>
                <w:sz w:val="18"/>
                <w:szCs w:val="18"/>
              </w:rPr>
              <w:t xml:space="preserve">.00 </w:t>
            </w:r>
          </w:p>
        </w:tc>
        <w:tc>
          <w:tcPr>
            <w:tcW w:w="992" w:type="dxa"/>
            <w:shd w:val="clear" w:color="auto" w:fill="auto"/>
            <w:vAlign w:val="center"/>
          </w:tcPr>
          <w:p>
            <w:pPr>
              <w:widowControl/>
              <w:spacing w:line="360" w:lineRule="auto"/>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5</w:t>
            </w:r>
            <w:r>
              <w:rPr>
                <w:rFonts w:hint="eastAsia" w:ascii="宋体" w:hAnsi="宋体" w:cs="宋体"/>
                <w:color w:val="000000"/>
                <w:kern w:val="0"/>
                <w:sz w:val="18"/>
                <w:szCs w:val="18"/>
              </w:rPr>
              <w:t xml:space="preserve">.00 </w:t>
            </w:r>
          </w:p>
        </w:tc>
        <w:tc>
          <w:tcPr>
            <w:tcW w:w="1508" w:type="dxa"/>
            <w:shd w:val="clear" w:color="auto" w:fill="auto"/>
            <w:vAlign w:val="center"/>
          </w:tcPr>
          <w:p>
            <w:pPr>
              <w:widowControl/>
              <w:spacing w:line="360" w:lineRule="auto"/>
              <w:jc w:val="right"/>
              <w:rPr>
                <w:rFonts w:ascii="宋体" w:hAnsi="宋体" w:cs="宋体"/>
                <w:color w:val="000000"/>
                <w:kern w:val="0"/>
                <w:sz w:val="18"/>
                <w:szCs w:val="18"/>
              </w:rPr>
            </w:pPr>
            <w:r>
              <w:rPr>
                <w:rFonts w:hint="eastAsia" w:ascii="宋体" w:hAnsi="宋体" w:cs="宋体"/>
                <w:color w:val="000000"/>
                <w:kern w:val="0"/>
                <w:sz w:val="18"/>
                <w:szCs w:val="18"/>
              </w:rPr>
              <w:t xml:space="preserve">        375.00 </w:t>
            </w:r>
          </w:p>
        </w:tc>
        <w:tc>
          <w:tcPr>
            <w:tcW w:w="1240" w:type="dxa"/>
            <w:shd w:val="clear" w:color="auto" w:fill="auto"/>
            <w:vAlign w:val="center"/>
          </w:tcPr>
          <w:p>
            <w:pPr>
              <w:widowControl/>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每个15元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00" w:hRule="atLeast"/>
        </w:trPr>
        <w:tc>
          <w:tcPr>
            <w:tcW w:w="3984" w:type="dxa"/>
            <w:gridSpan w:val="3"/>
            <w:shd w:val="clear" w:color="auto" w:fill="auto"/>
            <w:vAlign w:val="center"/>
          </w:tcPr>
          <w:p>
            <w:pPr>
              <w:widowControl/>
              <w:spacing w:line="360" w:lineRule="auto"/>
              <w:jc w:val="center"/>
              <w:rPr>
                <w:rFonts w:ascii="仿宋_GB2312" w:hAnsi="Times New Roman" w:eastAsia="仿宋_GB2312"/>
                <w:b/>
                <w:sz w:val="18"/>
                <w:szCs w:val="18"/>
              </w:rPr>
            </w:pPr>
            <w:r>
              <w:rPr>
                <w:rFonts w:hint="eastAsia" w:ascii="仿宋_GB2312" w:hAnsi="Times New Roman" w:eastAsia="仿宋_GB2312"/>
                <w:b/>
                <w:sz w:val="18"/>
                <w:szCs w:val="18"/>
              </w:rPr>
              <w:t>合计</w:t>
            </w:r>
          </w:p>
        </w:tc>
        <w:tc>
          <w:tcPr>
            <w:tcW w:w="1276" w:type="dxa"/>
            <w:shd w:val="clear" w:color="auto" w:fill="auto"/>
            <w:vAlign w:val="center"/>
          </w:tcPr>
          <w:p>
            <w:pPr>
              <w:widowControl/>
              <w:spacing w:line="360" w:lineRule="auto"/>
              <w:jc w:val="right"/>
              <w:rPr>
                <w:rFonts w:ascii="宋体" w:hAnsi="宋体" w:cs="宋体"/>
                <w:b/>
                <w:color w:val="000000"/>
                <w:kern w:val="0"/>
                <w:sz w:val="18"/>
                <w:szCs w:val="18"/>
              </w:rPr>
            </w:pPr>
            <w:r>
              <w:rPr>
                <w:rFonts w:ascii="宋体" w:hAnsi="宋体" w:cs="宋体"/>
                <w:b/>
                <w:color w:val="000000"/>
                <w:kern w:val="0"/>
                <w:sz w:val="18"/>
                <w:szCs w:val="18"/>
              </w:rPr>
              <w:t>74,500.00</w:t>
            </w:r>
            <w:r>
              <w:rPr>
                <w:rFonts w:hint="eastAsia" w:ascii="宋体" w:hAnsi="宋体" w:cs="宋体"/>
                <w:b/>
                <w:color w:val="000000"/>
                <w:kern w:val="0"/>
                <w:sz w:val="18"/>
                <w:szCs w:val="18"/>
              </w:rPr>
              <w:t xml:space="preserve"> </w:t>
            </w:r>
          </w:p>
        </w:tc>
        <w:tc>
          <w:tcPr>
            <w:tcW w:w="992" w:type="dxa"/>
            <w:shd w:val="clear" w:color="auto" w:fill="auto"/>
            <w:vAlign w:val="center"/>
          </w:tcPr>
          <w:p>
            <w:pPr>
              <w:widowControl/>
              <w:spacing w:line="360" w:lineRule="auto"/>
              <w:jc w:val="right"/>
              <w:rPr>
                <w:rFonts w:ascii="宋体" w:hAnsi="宋体" w:cs="宋体"/>
                <w:b/>
                <w:color w:val="000000"/>
                <w:kern w:val="0"/>
                <w:sz w:val="18"/>
                <w:szCs w:val="18"/>
              </w:rPr>
            </w:pPr>
            <w:r>
              <w:rPr>
                <w:rFonts w:ascii="宋体" w:hAnsi="宋体" w:cs="宋体"/>
                <w:b/>
                <w:color w:val="000000"/>
                <w:kern w:val="0"/>
                <w:sz w:val="18"/>
                <w:szCs w:val="18"/>
              </w:rPr>
              <w:t>2,141.00</w:t>
            </w:r>
          </w:p>
        </w:tc>
        <w:tc>
          <w:tcPr>
            <w:tcW w:w="1508" w:type="dxa"/>
            <w:shd w:val="clear" w:color="auto" w:fill="auto"/>
            <w:vAlign w:val="center"/>
          </w:tcPr>
          <w:p>
            <w:pPr>
              <w:widowControl/>
              <w:spacing w:line="360" w:lineRule="auto"/>
              <w:jc w:val="right"/>
              <w:rPr>
                <w:rFonts w:ascii="宋体" w:hAnsi="宋体" w:cs="宋体"/>
                <w:b/>
                <w:color w:val="000000"/>
                <w:kern w:val="0"/>
                <w:sz w:val="18"/>
                <w:szCs w:val="18"/>
              </w:rPr>
            </w:pPr>
            <w:r>
              <w:rPr>
                <w:rFonts w:hint="eastAsia" w:ascii="宋体" w:hAnsi="宋体" w:cs="宋体"/>
                <w:b/>
                <w:color w:val="000000"/>
                <w:kern w:val="0"/>
                <w:sz w:val="18"/>
                <w:szCs w:val="18"/>
              </w:rPr>
              <w:t xml:space="preserve">     72,359.00 </w:t>
            </w:r>
          </w:p>
        </w:tc>
        <w:tc>
          <w:tcPr>
            <w:tcW w:w="1240" w:type="dxa"/>
            <w:shd w:val="clear" w:color="auto" w:fill="auto"/>
            <w:vAlign w:val="center"/>
          </w:tcPr>
          <w:p>
            <w:pPr>
              <w:widowControl/>
              <w:spacing w:line="360" w:lineRule="auto"/>
              <w:jc w:val="center"/>
              <w:rPr>
                <w:rFonts w:ascii="宋体" w:hAnsi="宋体" w:cs="宋体"/>
                <w:b/>
                <w:color w:val="000000"/>
                <w:kern w:val="0"/>
                <w:sz w:val="18"/>
                <w:szCs w:val="18"/>
              </w:rPr>
            </w:pPr>
            <w:r>
              <w:rPr>
                <w:rFonts w:hint="eastAsia" w:ascii="宋体" w:hAnsi="宋体" w:cs="宋体"/>
                <w:b/>
                <w:color w:val="000000"/>
                <w:kern w:val="0"/>
                <w:sz w:val="18"/>
                <w:szCs w:val="18"/>
              </w:rPr>
              <w:t>　</w:t>
            </w:r>
          </w:p>
        </w:tc>
      </w:tr>
    </w:tbl>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评价说明:</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表中第1项，根据市场询价的结果，彩钢房以每平方米400.00元为本次评价依据；</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表中第2项，根据市场询价的结果，塑胶地板以每平方米100.00元为本次评价依据；</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表中第3项，根据市场询价的结果，室内灯具以每个50.00元为本次评价依据；</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表中第4项，根据市场询价的结果，电路设施-铜芯线以每米2.00元为本次依据；</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表中第5项，根据市场询价的结果，电路设施-线槽以每米3.00元为本次评价依据；</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表中第7项，根据市场询价的结果，电路设施-五孔插座以每个15.00元为本次评价依据。</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（3）运行经费</w:t>
      </w:r>
    </w:p>
    <w:p>
      <w:pPr>
        <w:widowControl/>
        <w:spacing w:line="360" w:lineRule="auto"/>
        <w:jc w:val="left"/>
        <w:rPr>
          <w:rFonts w:ascii="仿宋_GB2312" w:hAnsi="Times New Roman" w:eastAsia="仿宋_GB2312"/>
          <w:sz w:val="28"/>
          <w:szCs w:val="28"/>
        </w:rPr>
      </w:pPr>
      <w:r>
        <w:rPr>
          <w:rFonts w:ascii="仿宋_GB2312" w:hAnsi="Times New Roman" w:eastAsia="仿宋_GB2312"/>
          <w:sz w:val="28"/>
          <w:szCs w:val="28"/>
        </w:rPr>
        <w:fldChar w:fldCharType="begin"/>
      </w:r>
      <w:r>
        <w:rPr>
          <w:rFonts w:ascii="仿宋_GB2312" w:hAnsi="Times New Roman" w:eastAsia="仿宋_GB2312"/>
          <w:sz w:val="28"/>
          <w:szCs w:val="28"/>
        </w:rPr>
        <w:instrText xml:space="preserve"> </w:instrText>
      </w:r>
      <w:r>
        <w:rPr>
          <w:rFonts w:hint="eastAsia" w:ascii="仿宋_GB2312" w:hAnsi="Times New Roman" w:eastAsia="仿宋_GB2312"/>
          <w:sz w:val="28"/>
          <w:szCs w:val="28"/>
        </w:rPr>
        <w:instrText xml:space="preserve">= 1 \* GB3</w:instrText>
      </w:r>
      <w:r>
        <w:rPr>
          <w:rFonts w:ascii="仿宋_GB2312" w:hAnsi="Times New Roman" w:eastAsia="仿宋_GB2312"/>
          <w:sz w:val="28"/>
          <w:szCs w:val="28"/>
        </w:rPr>
        <w:instrText xml:space="preserve"> </w:instrText>
      </w:r>
      <w:r>
        <w:rPr>
          <w:rFonts w:ascii="仿宋_GB2312" w:hAnsi="Times New Roman" w:eastAsia="仿宋_GB2312"/>
          <w:sz w:val="28"/>
          <w:szCs w:val="28"/>
        </w:rPr>
        <w:fldChar w:fldCharType="separate"/>
      </w:r>
      <w:r>
        <w:rPr>
          <w:rFonts w:hint="eastAsia" w:ascii="仿宋_GB2312" w:hAnsi="Times New Roman" w:eastAsia="仿宋_GB2312"/>
          <w:sz w:val="28"/>
          <w:szCs w:val="28"/>
        </w:rPr>
        <w:t>①</w:t>
      </w:r>
      <w:r>
        <w:rPr>
          <w:rFonts w:ascii="仿宋_GB2312" w:hAnsi="Times New Roman" w:eastAsia="仿宋_GB2312"/>
          <w:sz w:val="28"/>
          <w:szCs w:val="28"/>
        </w:rPr>
        <w:fldChar w:fldCharType="end"/>
      </w:r>
      <w:r>
        <w:rPr>
          <w:rFonts w:hint="eastAsia" w:ascii="仿宋_GB2312" w:hAnsi="Times New Roman" w:eastAsia="仿宋_GB2312"/>
          <w:sz w:val="28"/>
          <w:szCs w:val="28"/>
        </w:rPr>
        <w:t>设施维护费</w:t>
      </w:r>
    </w:p>
    <w:tbl>
      <w:tblPr>
        <w:tblStyle w:val="10"/>
        <w:tblW w:w="990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061"/>
        <w:gridCol w:w="2855"/>
        <w:gridCol w:w="1559"/>
        <w:gridCol w:w="1559"/>
        <w:gridCol w:w="1906"/>
        <w:gridCol w:w="96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710" w:hRule="atLeast"/>
          <w:jc w:val="center"/>
        </w:trPr>
        <w:tc>
          <w:tcPr>
            <w:tcW w:w="1061" w:type="dxa"/>
            <w:shd w:val="clear" w:color="auto" w:fill="auto"/>
            <w:vAlign w:val="center"/>
          </w:tcPr>
          <w:p>
            <w:pPr>
              <w:widowControl/>
              <w:spacing w:line="360" w:lineRule="auto"/>
              <w:jc w:val="center"/>
              <w:rPr>
                <w:rFonts w:ascii="仿宋_GB2312" w:hAnsi="Times New Roman" w:eastAsia="仿宋_GB2312"/>
                <w:b/>
                <w:sz w:val="24"/>
                <w:szCs w:val="24"/>
              </w:rPr>
            </w:pPr>
            <w:r>
              <w:rPr>
                <w:rFonts w:hint="eastAsia" w:ascii="仿宋_GB2312" w:hAnsi="Times New Roman" w:eastAsia="仿宋_GB2312"/>
                <w:b/>
                <w:sz w:val="24"/>
                <w:szCs w:val="24"/>
              </w:rPr>
              <w:t>项目</w:t>
            </w:r>
          </w:p>
        </w:tc>
        <w:tc>
          <w:tcPr>
            <w:tcW w:w="2855" w:type="dxa"/>
            <w:shd w:val="clear" w:color="auto" w:fill="auto"/>
            <w:vAlign w:val="center"/>
          </w:tcPr>
          <w:p>
            <w:pPr>
              <w:widowControl/>
              <w:spacing w:line="360" w:lineRule="auto"/>
              <w:jc w:val="center"/>
              <w:rPr>
                <w:rFonts w:ascii="仿宋_GB2312" w:hAnsi="Times New Roman" w:eastAsia="仿宋_GB2312"/>
                <w:b/>
                <w:sz w:val="24"/>
                <w:szCs w:val="24"/>
              </w:rPr>
            </w:pPr>
            <w:r>
              <w:rPr>
                <w:rFonts w:hint="eastAsia" w:ascii="仿宋_GB2312" w:hAnsi="Times New Roman" w:eastAsia="仿宋_GB2312"/>
                <w:b/>
                <w:sz w:val="24"/>
                <w:szCs w:val="24"/>
              </w:rPr>
              <w:t>说明</w:t>
            </w:r>
          </w:p>
        </w:tc>
        <w:tc>
          <w:tcPr>
            <w:tcW w:w="1559" w:type="dxa"/>
            <w:shd w:val="clear" w:color="auto" w:fill="auto"/>
            <w:vAlign w:val="center"/>
          </w:tcPr>
          <w:p>
            <w:pPr>
              <w:widowControl/>
              <w:spacing w:line="360" w:lineRule="auto"/>
              <w:jc w:val="center"/>
              <w:rPr>
                <w:rFonts w:ascii="仿宋_GB2312" w:hAnsi="Times New Roman" w:eastAsia="仿宋_GB2312"/>
                <w:b/>
                <w:sz w:val="24"/>
                <w:szCs w:val="24"/>
              </w:rPr>
            </w:pPr>
            <w:r>
              <w:rPr>
                <w:rFonts w:hint="eastAsia" w:ascii="仿宋_GB2312" w:hAnsi="Times New Roman" w:eastAsia="仿宋_GB2312"/>
                <w:b/>
                <w:sz w:val="24"/>
                <w:szCs w:val="24"/>
              </w:rPr>
              <w:t>预算金额</w:t>
            </w:r>
          </w:p>
        </w:tc>
        <w:tc>
          <w:tcPr>
            <w:tcW w:w="1559" w:type="dxa"/>
            <w:shd w:val="clear" w:color="auto" w:fill="auto"/>
            <w:vAlign w:val="center"/>
          </w:tcPr>
          <w:p>
            <w:pPr>
              <w:widowControl/>
              <w:spacing w:line="360" w:lineRule="auto"/>
              <w:jc w:val="center"/>
              <w:rPr>
                <w:rFonts w:ascii="仿宋_GB2312" w:hAnsi="Times New Roman" w:eastAsia="仿宋_GB2312"/>
                <w:b/>
                <w:sz w:val="24"/>
                <w:szCs w:val="24"/>
              </w:rPr>
            </w:pPr>
            <w:r>
              <w:rPr>
                <w:rFonts w:hint="eastAsia" w:ascii="仿宋_GB2312" w:hAnsi="Times New Roman" w:eastAsia="仿宋_GB2312"/>
                <w:b/>
                <w:sz w:val="24"/>
                <w:szCs w:val="24"/>
              </w:rPr>
              <w:t>差异</w:t>
            </w:r>
          </w:p>
        </w:tc>
        <w:tc>
          <w:tcPr>
            <w:tcW w:w="1906" w:type="dxa"/>
            <w:shd w:val="clear" w:color="auto" w:fill="auto"/>
            <w:vAlign w:val="center"/>
          </w:tcPr>
          <w:p>
            <w:pPr>
              <w:widowControl/>
              <w:spacing w:line="360" w:lineRule="auto"/>
              <w:jc w:val="center"/>
              <w:rPr>
                <w:rFonts w:ascii="仿宋_GB2312" w:hAnsi="Times New Roman" w:eastAsia="仿宋_GB2312"/>
                <w:b/>
                <w:sz w:val="24"/>
                <w:szCs w:val="24"/>
              </w:rPr>
            </w:pPr>
            <w:r>
              <w:rPr>
                <w:rFonts w:hint="eastAsia" w:ascii="仿宋_GB2312" w:hAnsi="Times New Roman" w:eastAsia="仿宋_GB2312"/>
                <w:b/>
                <w:sz w:val="24"/>
                <w:szCs w:val="24"/>
              </w:rPr>
              <w:t>评价后预算金额</w:t>
            </w:r>
          </w:p>
        </w:tc>
        <w:tc>
          <w:tcPr>
            <w:tcW w:w="960" w:type="dxa"/>
            <w:shd w:val="clear" w:color="auto" w:fill="auto"/>
            <w:vAlign w:val="center"/>
          </w:tcPr>
          <w:p>
            <w:pPr>
              <w:widowControl/>
              <w:spacing w:line="360" w:lineRule="auto"/>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713" w:hRule="atLeast"/>
          <w:jc w:val="center"/>
        </w:trPr>
        <w:tc>
          <w:tcPr>
            <w:tcW w:w="1061" w:type="dxa"/>
            <w:shd w:val="clear" w:color="000000" w:fill="FFFFFF"/>
            <w:vAlign w:val="center"/>
          </w:tcPr>
          <w:p>
            <w:pPr>
              <w:widowControl/>
              <w:spacing w:line="360" w:lineRule="auto"/>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游泳馆设施维护费</w:t>
            </w:r>
          </w:p>
        </w:tc>
        <w:tc>
          <w:tcPr>
            <w:tcW w:w="2855" w:type="dxa"/>
            <w:shd w:val="clear" w:color="000000" w:fill="FFFFFF"/>
            <w:vAlign w:val="center"/>
          </w:tcPr>
          <w:p>
            <w:pPr>
              <w:widowControl/>
              <w:spacing w:line="360" w:lineRule="auto"/>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新风系统、水消毒循环系统、空调系统、池水加热保温系统、电路系统等日常检修。每月检修一至二次，每次约4千至8千元不等</w:t>
            </w:r>
          </w:p>
        </w:tc>
        <w:tc>
          <w:tcPr>
            <w:tcW w:w="1559" w:type="dxa"/>
            <w:shd w:val="clear" w:color="auto" w:fill="auto"/>
            <w:vAlign w:val="center"/>
          </w:tcPr>
          <w:p>
            <w:pPr>
              <w:widowControl/>
              <w:spacing w:line="360" w:lineRule="auto"/>
              <w:jc w:val="right"/>
              <w:rPr>
                <w:rFonts w:ascii="宋体" w:hAnsi="宋体" w:cs="宋体"/>
                <w:color w:val="000000"/>
                <w:kern w:val="0"/>
                <w:sz w:val="22"/>
              </w:rPr>
            </w:pPr>
            <w:r>
              <w:rPr>
                <w:rFonts w:hint="eastAsia" w:ascii="宋体" w:hAnsi="宋体" w:cs="宋体"/>
                <w:color w:val="000000"/>
                <w:kern w:val="0"/>
                <w:sz w:val="22"/>
              </w:rPr>
              <w:t xml:space="preserve"> </w:t>
            </w:r>
            <w:r>
              <w:rPr>
                <w:rFonts w:ascii="宋体" w:hAnsi="宋体" w:cs="宋体"/>
                <w:color w:val="000000"/>
                <w:kern w:val="0"/>
                <w:sz w:val="22"/>
              </w:rPr>
              <w:t>73,000.00</w:t>
            </w:r>
            <w:r>
              <w:rPr>
                <w:rFonts w:hint="eastAsia" w:ascii="宋体" w:hAnsi="宋体" w:cs="宋体"/>
                <w:color w:val="000000"/>
                <w:kern w:val="0"/>
                <w:sz w:val="22"/>
              </w:rPr>
              <w:t xml:space="preserve"> </w:t>
            </w:r>
          </w:p>
        </w:tc>
        <w:tc>
          <w:tcPr>
            <w:tcW w:w="1559" w:type="dxa"/>
            <w:shd w:val="clear" w:color="auto" w:fill="auto"/>
            <w:vAlign w:val="center"/>
          </w:tcPr>
          <w:p>
            <w:pPr>
              <w:widowControl/>
              <w:spacing w:line="360" w:lineRule="auto"/>
              <w:jc w:val="right"/>
              <w:rPr>
                <w:rFonts w:ascii="宋体" w:hAnsi="宋体" w:cs="宋体"/>
                <w:color w:val="000000"/>
                <w:kern w:val="0"/>
                <w:sz w:val="22"/>
              </w:rPr>
            </w:pPr>
            <w:r>
              <w:rPr>
                <w:rFonts w:hint="eastAsia" w:ascii="宋体" w:hAnsi="宋体" w:cs="宋体"/>
                <w:color w:val="000000"/>
                <w:kern w:val="0"/>
                <w:sz w:val="22"/>
              </w:rPr>
              <w:t xml:space="preserve">  </w:t>
            </w:r>
            <w:r>
              <w:rPr>
                <w:rFonts w:ascii="宋体" w:hAnsi="宋体" w:cs="宋体"/>
                <w:color w:val="000000"/>
                <w:kern w:val="0"/>
                <w:sz w:val="22"/>
              </w:rPr>
              <w:t>1,000.00</w:t>
            </w:r>
            <w:r>
              <w:rPr>
                <w:rFonts w:hint="eastAsia" w:ascii="宋体" w:hAnsi="宋体" w:cs="宋体"/>
                <w:color w:val="000000"/>
                <w:kern w:val="0"/>
                <w:sz w:val="22"/>
              </w:rPr>
              <w:t xml:space="preserve"> </w:t>
            </w:r>
          </w:p>
        </w:tc>
        <w:tc>
          <w:tcPr>
            <w:tcW w:w="1906" w:type="dxa"/>
            <w:shd w:val="clear" w:color="auto" w:fill="auto"/>
            <w:vAlign w:val="center"/>
          </w:tcPr>
          <w:p>
            <w:pPr>
              <w:widowControl/>
              <w:spacing w:line="360" w:lineRule="auto"/>
              <w:jc w:val="right"/>
              <w:rPr>
                <w:rFonts w:ascii="宋体" w:hAnsi="宋体" w:cs="宋体"/>
                <w:color w:val="000000"/>
                <w:kern w:val="0"/>
                <w:sz w:val="22"/>
              </w:rPr>
            </w:pPr>
            <w:r>
              <w:rPr>
                <w:rFonts w:hint="eastAsia" w:ascii="宋体" w:hAnsi="宋体" w:cs="宋体"/>
                <w:color w:val="000000"/>
                <w:kern w:val="0"/>
                <w:sz w:val="22"/>
              </w:rPr>
              <w:t xml:space="preserve">   72,000.00 </w:t>
            </w:r>
          </w:p>
        </w:tc>
        <w:tc>
          <w:tcPr>
            <w:tcW w:w="960" w:type="dxa"/>
            <w:shd w:val="clear" w:color="auto" w:fill="auto"/>
            <w:vAlign w:val="center"/>
          </w:tcPr>
          <w:p>
            <w:pPr>
              <w:widowControl/>
              <w:spacing w:line="360" w:lineRule="auto"/>
              <w:jc w:val="left"/>
              <w:rPr>
                <w:rFonts w:ascii="宋体" w:hAnsi="宋体" w:cs="宋体"/>
                <w:color w:val="000000"/>
                <w:kern w:val="0"/>
                <w:sz w:val="22"/>
              </w:rPr>
            </w:pPr>
            <w:r>
              <w:rPr>
                <w:rFonts w:hint="eastAsia" w:ascii="宋体" w:hAnsi="宋体" w:cs="宋体"/>
                <w:color w:val="000000"/>
                <w:kern w:val="0"/>
                <w:sz w:val="22"/>
              </w:rPr>
              <w:t>　</w:t>
            </w:r>
          </w:p>
        </w:tc>
      </w:tr>
    </w:tbl>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评价说明：游泳馆尚未开始运营，各种系统为新系统，日常检修维护次数及费用较低，维修次数按每月1次估算，每次维护费取预算费用的平均数6,000.00元为本次评价依据。</w:t>
      </w:r>
    </w:p>
    <w:p>
      <w:pPr>
        <w:widowControl/>
        <w:spacing w:line="360" w:lineRule="auto"/>
        <w:jc w:val="left"/>
        <w:rPr>
          <w:rFonts w:ascii="仿宋_GB2312" w:hAnsi="Times New Roman" w:eastAsia="仿宋_GB2312"/>
          <w:sz w:val="28"/>
          <w:szCs w:val="28"/>
        </w:rPr>
      </w:pPr>
      <w:r>
        <w:rPr>
          <w:rFonts w:ascii="仿宋_GB2312" w:hAnsi="Times New Roman" w:eastAsia="仿宋_GB2312"/>
          <w:sz w:val="28"/>
          <w:szCs w:val="28"/>
        </w:rPr>
        <w:fldChar w:fldCharType="begin"/>
      </w:r>
      <w:r>
        <w:rPr>
          <w:rFonts w:ascii="仿宋_GB2312" w:hAnsi="Times New Roman" w:eastAsia="仿宋_GB2312"/>
          <w:sz w:val="28"/>
          <w:szCs w:val="28"/>
        </w:rPr>
        <w:instrText xml:space="preserve"> </w:instrText>
      </w:r>
      <w:r>
        <w:rPr>
          <w:rFonts w:hint="eastAsia" w:ascii="仿宋_GB2312" w:hAnsi="Times New Roman" w:eastAsia="仿宋_GB2312"/>
          <w:sz w:val="28"/>
          <w:szCs w:val="28"/>
        </w:rPr>
        <w:instrText xml:space="preserve">= 2 \* GB3</w:instrText>
      </w:r>
      <w:r>
        <w:rPr>
          <w:rFonts w:ascii="仿宋_GB2312" w:hAnsi="Times New Roman" w:eastAsia="仿宋_GB2312"/>
          <w:sz w:val="28"/>
          <w:szCs w:val="28"/>
        </w:rPr>
        <w:instrText xml:space="preserve"> </w:instrText>
      </w:r>
      <w:r>
        <w:rPr>
          <w:rFonts w:ascii="仿宋_GB2312" w:hAnsi="Times New Roman" w:eastAsia="仿宋_GB2312"/>
          <w:sz w:val="28"/>
          <w:szCs w:val="28"/>
        </w:rPr>
        <w:fldChar w:fldCharType="separate"/>
      </w:r>
      <w:r>
        <w:rPr>
          <w:rFonts w:hint="eastAsia" w:ascii="仿宋_GB2312" w:hAnsi="Times New Roman" w:eastAsia="仿宋_GB2312"/>
          <w:sz w:val="28"/>
          <w:szCs w:val="28"/>
        </w:rPr>
        <w:t>②</w:t>
      </w:r>
      <w:r>
        <w:rPr>
          <w:rFonts w:ascii="仿宋_GB2312" w:hAnsi="Times New Roman" w:eastAsia="仿宋_GB2312"/>
          <w:sz w:val="28"/>
          <w:szCs w:val="28"/>
        </w:rPr>
        <w:fldChar w:fldCharType="end"/>
      </w:r>
      <w:r>
        <w:rPr>
          <w:rFonts w:hint="eastAsia" w:ascii="仿宋_GB2312" w:hAnsi="Times New Roman" w:eastAsia="仿宋_GB2312"/>
          <w:sz w:val="28"/>
          <w:szCs w:val="28"/>
        </w:rPr>
        <w:t>水费、电费、燃气费</w:t>
      </w:r>
    </w:p>
    <w:tbl>
      <w:tblPr>
        <w:tblStyle w:val="10"/>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42"/>
        <w:gridCol w:w="1636"/>
        <w:gridCol w:w="1699"/>
        <w:gridCol w:w="1418"/>
        <w:gridCol w:w="850"/>
        <w:gridCol w:w="1560"/>
        <w:gridCol w:w="61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50" w:hRule="atLeast"/>
        </w:trPr>
        <w:tc>
          <w:tcPr>
            <w:tcW w:w="742" w:type="dxa"/>
            <w:shd w:val="clear" w:color="000000" w:fill="FFFFFF"/>
            <w:vAlign w:val="center"/>
          </w:tcPr>
          <w:p>
            <w:pPr>
              <w:widowControl/>
              <w:spacing w:line="360" w:lineRule="auto"/>
              <w:jc w:val="center"/>
              <w:rPr>
                <w:rFonts w:ascii="仿宋_GB2312" w:hAnsi="Times New Roman" w:eastAsia="仿宋_GB2312"/>
                <w:b/>
                <w:sz w:val="24"/>
                <w:szCs w:val="24"/>
              </w:rPr>
            </w:pPr>
            <w:r>
              <w:rPr>
                <w:rFonts w:hint="eastAsia" w:ascii="仿宋_GB2312" w:hAnsi="Times New Roman" w:eastAsia="仿宋_GB2312"/>
                <w:b/>
                <w:sz w:val="24"/>
                <w:szCs w:val="24"/>
              </w:rPr>
              <w:t>项目</w:t>
            </w:r>
          </w:p>
        </w:tc>
        <w:tc>
          <w:tcPr>
            <w:tcW w:w="1636" w:type="dxa"/>
            <w:shd w:val="clear" w:color="000000" w:fill="FFFFFF"/>
            <w:vAlign w:val="center"/>
          </w:tcPr>
          <w:p>
            <w:pPr>
              <w:widowControl/>
              <w:spacing w:line="360" w:lineRule="auto"/>
              <w:jc w:val="center"/>
              <w:rPr>
                <w:rFonts w:ascii="仿宋_GB2312" w:hAnsi="Times New Roman" w:eastAsia="仿宋_GB2312"/>
                <w:b/>
                <w:sz w:val="24"/>
                <w:szCs w:val="24"/>
              </w:rPr>
            </w:pPr>
            <w:r>
              <w:rPr>
                <w:rFonts w:hint="eastAsia" w:ascii="仿宋_GB2312" w:hAnsi="Times New Roman" w:eastAsia="仿宋_GB2312"/>
                <w:b/>
                <w:sz w:val="24"/>
                <w:szCs w:val="24"/>
              </w:rPr>
              <w:t>说明</w:t>
            </w:r>
          </w:p>
        </w:tc>
        <w:tc>
          <w:tcPr>
            <w:tcW w:w="1699" w:type="dxa"/>
            <w:shd w:val="clear" w:color="000000" w:fill="FFFFFF"/>
            <w:vAlign w:val="center"/>
          </w:tcPr>
          <w:p>
            <w:pPr>
              <w:widowControl/>
              <w:spacing w:line="360" w:lineRule="auto"/>
              <w:jc w:val="center"/>
              <w:rPr>
                <w:rFonts w:ascii="仿宋_GB2312" w:hAnsi="Times New Roman" w:eastAsia="仿宋_GB2312"/>
                <w:b/>
                <w:sz w:val="24"/>
                <w:szCs w:val="24"/>
              </w:rPr>
            </w:pPr>
            <w:r>
              <w:rPr>
                <w:rFonts w:hint="eastAsia" w:ascii="仿宋_GB2312" w:hAnsi="Times New Roman" w:eastAsia="仿宋_GB2312"/>
                <w:b/>
                <w:sz w:val="24"/>
                <w:szCs w:val="24"/>
              </w:rPr>
              <w:t>数量</w:t>
            </w:r>
          </w:p>
        </w:tc>
        <w:tc>
          <w:tcPr>
            <w:tcW w:w="1418" w:type="dxa"/>
            <w:shd w:val="clear" w:color="000000" w:fill="FFFFFF"/>
            <w:vAlign w:val="center"/>
          </w:tcPr>
          <w:p>
            <w:pPr>
              <w:widowControl/>
              <w:spacing w:line="360" w:lineRule="auto"/>
              <w:jc w:val="center"/>
              <w:rPr>
                <w:rFonts w:ascii="仿宋_GB2312" w:hAnsi="Times New Roman" w:eastAsia="仿宋_GB2312"/>
                <w:b/>
                <w:sz w:val="24"/>
                <w:szCs w:val="24"/>
              </w:rPr>
            </w:pPr>
            <w:r>
              <w:rPr>
                <w:rFonts w:hint="eastAsia" w:ascii="仿宋_GB2312" w:hAnsi="Times New Roman" w:eastAsia="仿宋_GB2312"/>
                <w:b/>
                <w:sz w:val="24"/>
                <w:szCs w:val="24"/>
              </w:rPr>
              <w:t>预算金额</w:t>
            </w:r>
          </w:p>
        </w:tc>
        <w:tc>
          <w:tcPr>
            <w:tcW w:w="850" w:type="dxa"/>
            <w:shd w:val="clear" w:color="000000" w:fill="FFFFFF"/>
            <w:vAlign w:val="center"/>
          </w:tcPr>
          <w:p>
            <w:pPr>
              <w:widowControl/>
              <w:spacing w:line="360" w:lineRule="auto"/>
              <w:jc w:val="center"/>
              <w:rPr>
                <w:rFonts w:ascii="仿宋_GB2312" w:hAnsi="Times New Roman" w:eastAsia="仿宋_GB2312"/>
                <w:b/>
                <w:sz w:val="24"/>
                <w:szCs w:val="24"/>
              </w:rPr>
            </w:pPr>
            <w:r>
              <w:rPr>
                <w:rFonts w:hint="eastAsia" w:ascii="仿宋_GB2312" w:hAnsi="Times New Roman" w:eastAsia="仿宋_GB2312"/>
                <w:b/>
                <w:sz w:val="24"/>
                <w:szCs w:val="24"/>
              </w:rPr>
              <w:t>差异</w:t>
            </w:r>
          </w:p>
        </w:tc>
        <w:tc>
          <w:tcPr>
            <w:tcW w:w="1560" w:type="dxa"/>
            <w:shd w:val="clear" w:color="000000" w:fill="FFFFFF"/>
            <w:vAlign w:val="center"/>
          </w:tcPr>
          <w:p>
            <w:pPr>
              <w:widowControl/>
              <w:spacing w:line="360" w:lineRule="auto"/>
              <w:jc w:val="center"/>
              <w:rPr>
                <w:rFonts w:ascii="仿宋_GB2312" w:hAnsi="Times New Roman" w:eastAsia="仿宋_GB2312"/>
                <w:b/>
                <w:sz w:val="24"/>
                <w:szCs w:val="24"/>
              </w:rPr>
            </w:pPr>
            <w:r>
              <w:rPr>
                <w:rFonts w:hint="eastAsia" w:ascii="仿宋_GB2312" w:hAnsi="Times New Roman" w:eastAsia="仿宋_GB2312"/>
                <w:b/>
                <w:sz w:val="24"/>
                <w:szCs w:val="24"/>
              </w:rPr>
              <w:t>评价后预算金额</w:t>
            </w:r>
          </w:p>
        </w:tc>
        <w:tc>
          <w:tcPr>
            <w:tcW w:w="617" w:type="dxa"/>
            <w:shd w:val="clear" w:color="000000" w:fill="FFFFFF"/>
            <w:vAlign w:val="center"/>
          </w:tcPr>
          <w:p>
            <w:pPr>
              <w:widowControl/>
              <w:spacing w:line="360" w:lineRule="auto"/>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742"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水费</w:t>
            </w:r>
          </w:p>
        </w:tc>
        <w:tc>
          <w:tcPr>
            <w:tcW w:w="1636"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游泳池水更换</w:t>
            </w:r>
          </w:p>
        </w:tc>
        <w:tc>
          <w:tcPr>
            <w:tcW w:w="1699"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2,644.90吨 </w:t>
            </w:r>
          </w:p>
        </w:tc>
        <w:tc>
          <w:tcPr>
            <w:tcW w:w="1418" w:type="dxa"/>
            <w:shd w:val="clear" w:color="000000" w:fill="FFFFFF"/>
            <w:vAlign w:val="center"/>
          </w:tcPr>
          <w:p>
            <w:pPr>
              <w:widowControl/>
              <w:spacing w:line="360" w:lineRule="auto"/>
              <w:jc w:val="right"/>
              <w:rPr>
                <w:rFonts w:ascii="宋体" w:hAnsi="宋体" w:cs="宋体"/>
                <w:color w:val="000000"/>
                <w:kern w:val="0"/>
                <w:szCs w:val="21"/>
              </w:rPr>
            </w:pPr>
            <w:r>
              <w:rPr>
                <w:rFonts w:hint="eastAsia" w:ascii="宋体" w:hAnsi="宋体" w:cs="宋体"/>
                <w:color w:val="000000"/>
                <w:kern w:val="0"/>
                <w:szCs w:val="21"/>
              </w:rPr>
              <w:t xml:space="preserve">6,480.00 </w:t>
            </w:r>
          </w:p>
        </w:tc>
        <w:tc>
          <w:tcPr>
            <w:tcW w:w="850" w:type="dxa"/>
            <w:shd w:val="clear" w:color="000000" w:fill="FFFFFF"/>
            <w:vAlign w:val="center"/>
          </w:tcPr>
          <w:p>
            <w:pPr>
              <w:widowControl/>
              <w:spacing w:line="360" w:lineRule="auto"/>
              <w:jc w:val="right"/>
              <w:rPr>
                <w:rFonts w:ascii="宋体" w:hAnsi="宋体" w:cs="宋体"/>
                <w:color w:val="000000"/>
                <w:kern w:val="0"/>
                <w:szCs w:val="21"/>
              </w:rPr>
            </w:pPr>
            <w:r>
              <w:rPr>
                <w:rFonts w:hint="eastAsia" w:ascii="宋体" w:hAnsi="宋体" w:cs="宋体"/>
                <w:color w:val="000000"/>
                <w:kern w:val="0"/>
                <w:szCs w:val="21"/>
              </w:rPr>
              <w:t>　</w:t>
            </w:r>
          </w:p>
        </w:tc>
        <w:tc>
          <w:tcPr>
            <w:tcW w:w="1560" w:type="dxa"/>
            <w:shd w:val="clear" w:color="000000" w:fill="FFFFFF"/>
            <w:vAlign w:val="center"/>
          </w:tcPr>
          <w:p>
            <w:pPr>
              <w:widowControl/>
              <w:spacing w:line="360" w:lineRule="auto"/>
              <w:jc w:val="right"/>
              <w:rPr>
                <w:rFonts w:ascii="宋体" w:hAnsi="宋体" w:cs="宋体"/>
                <w:color w:val="000000"/>
                <w:kern w:val="0"/>
                <w:szCs w:val="21"/>
              </w:rPr>
            </w:pPr>
            <w:r>
              <w:rPr>
                <w:rFonts w:hint="eastAsia" w:ascii="宋体" w:hAnsi="宋体" w:cs="宋体"/>
                <w:color w:val="000000"/>
                <w:kern w:val="0"/>
                <w:szCs w:val="21"/>
              </w:rPr>
              <w:t xml:space="preserve">   6,480.00 </w:t>
            </w:r>
          </w:p>
        </w:tc>
        <w:tc>
          <w:tcPr>
            <w:tcW w:w="617" w:type="dxa"/>
            <w:shd w:val="clear" w:color="000000" w:fill="FFFFFF"/>
            <w:vAlign w:val="bottom"/>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80" w:hRule="atLeast"/>
        </w:trPr>
        <w:tc>
          <w:tcPr>
            <w:tcW w:w="742"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电费</w:t>
            </w:r>
          </w:p>
        </w:tc>
        <w:tc>
          <w:tcPr>
            <w:tcW w:w="1636"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保障全天系统与馆内用电</w:t>
            </w:r>
          </w:p>
        </w:tc>
        <w:tc>
          <w:tcPr>
            <w:tcW w:w="1699"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99,428.60度 </w:t>
            </w:r>
          </w:p>
        </w:tc>
        <w:tc>
          <w:tcPr>
            <w:tcW w:w="1418"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48,720.00 </w:t>
            </w:r>
          </w:p>
        </w:tc>
        <w:tc>
          <w:tcPr>
            <w:tcW w:w="850" w:type="dxa"/>
            <w:shd w:val="clear" w:color="000000" w:fill="FFFFFF"/>
            <w:vAlign w:val="center"/>
          </w:tcPr>
          <w:p>
            <w:pPr>
              <w:widowControl/>
              <w:spacing w:line="360" w:lineRule="auto"/>
              <w:jc w:val="right"/>
              <w:rPr>
                <w:rFonts w:ascii="宋体" w:hAnsi="宋体" w:cs="宋体"/>
                <w:color w:val="000000"/>
                <w:kern w:val="0"/>
                <w:szCs w:val="21"/>
              </w:rPr>
            </w:pPr>
            <w:r>
              <w:rPr>
                <w:rFonts w:hint="eastAsia" w:ascii="宋体" w:hAnsi="宋体" w:cs="宋体"/>
                <w:color w:val="000000"/>
                <w:kern w:val="0"/>
                <w:szCs w:val="21"/>
              </w:rPr>
              <w:t>　</w:t>
            </w:r>
          </w:p>
        </w:tc>
        <w:tc>
          <w:tcPr>
            <w:tcW w:w="1560"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48,720.00 </w:t>
            </w:r>
          </w:p>
        </w:tc>
        <w:tc>
          <w:tcPr>
            <w:tcW w:w="617" w:type="dxa"/>
            <w:shd w:val="clear" w:color="000000" w:fill="FFFFFF"/>
            <w:vAlign w:val="bottom"/>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742"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燃气费</w:t>
            </w:r>
          </w:p>
        </w:tc>
        <w:tc>
          <w:tcPr>
            <w:tcW w:w="1636"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泳池水加热保温</w:t>
            </w:r>
          </w:p>
        </w:tc>
        <w:tc>
          <w:tcPr>
            <w:tcW w:w="1699"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40,227.30立方 </w:t>
            </w:r>
          </w:p>
        </w:tc>
        <w:tc>
          <w:tcPr>
            <w:tcW w:w="1418"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70,800.00 </w:t>
            </w:r>
          </w:p>
        </w:tc>
        <w:tc>
          <w:tcPr>
            <w:tcW w:w="850" w:type="dxa"/>
            <w:shd w:val="clear" w:color="000000" w:fill="FFFFFF"/>
            <w:vAlign w:val="center"/>
          </w:tcPr>
          <w:p>
            <w:pPr>
              <w:widowControl/>
              <w:spacing w:line="360" w:lineRule="auto"/>
              <w:jc w:val="right"/>
              <w:rPr>
                <w:rFonts w:ascii="宋体" w:hAnsi="宋体" w:cs="宋体"/>
                <w:color w:val="000000"/>
                <w:kern w:val="0"/>
                <w:szCs w:val="21"/>
              </w:rPr>
            </w:pPr>
            <w:r>
              <w:rPr>
                <w:rFonts w:hint="eastAsia" w:ascii="宋体" w:hAnsi="宋体" w:cs="宋体"/>
                <w:color w:val="000000"/>
                <w:kern w:val="0"/>
                <w:szCs w:val="21"/>
              </w:rPr>
              <w:t>　</w:t>
            </w:r>
          </w:p>
        </w:tc>
        <w:tc>
          <w:tcPr>
            <w:tcW w:w="1560"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70,800.00 </w:t>
            </w:r>
          </w:p>
        </w:tc>
        <w:tc>
          <w:tcPr>
            <w:tcW w:w="617" w:type="dxa"/>
            <w:shd w:val="clear" w:color="000000" w:fill="FFFFFF"/>
            <w:vAlign w:val="bottom"/>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742" w:type="dxa"/>
            <w:shd w:val="clear" w:color="000000" w:fill="FFFFFF"/>
            <w:vAlign w:val="center"/>
          </w:tcPr>
          <w:p>
            <w:pPr>
              <w:widowControl/>
              <w:spacing w:line="360"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合计</w:t>
            </w:r>
          </w:p>
        </w:tc>
        <w:tc>
          <w:tcPr>
            <w:tcW w:w="1636" w:type="dxa"/>
            <w:shd w:val="clear" w:color="000000" w:fill="FFFFFF"/>
            <w:vAlign w:val="center"/>
          </w:tcPr>
          <w:p>
            <w:pPr>
              <w:widowControl/>
              <w:spacing w:line="360"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c>
          <w:tcPr>
            <w:tcW w:w="1699" w:type="dxa"/>
            <w:shd w:val="clear" w:color="000000" w:fill="FFFFFF"/>
            <w:vAlign w:val="center"/>
          </w:tcPr>
          <w:p>
            <w:pPr>
              <w:widowControl/>
              <w:spacing w:line="360"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c>
          <w:tcPr>
            <w:tcW w:w="1418" w:type="dxa"/>
            <w:shd w:val="clear" w:color="000000" w:fill="FFFFFF"/>
            <w:vAlign w:val="center"/>
          </w:tcPr>
          <w:p>
            <w:pPr>
              <w:widowControl/>
              <w:spacing w:line="360" w:lineRule="auto"/>
              <w:jc w:val="right"/>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xml:space="preserve"> 126,000.00 </w:t>
            </w:r>
          </w:p>
        </w:tc>
        <w:tc>
          <w:tcPr>
            <w:tcW w:w="850" w:type="dxa"/>
            <w:shd w:val="clear" w:color="000000" w:fill="FFFFFF"/>
            <w:vAlign w:val="center"/>
          </w:tcPr>
          <w:p>
            <w:pPr>
              <w:widowControl/>
              <w:spacing w:line="360" w:lineRule="auto"/>
              <w:jc w:val="right"/>
              <w:rPr>
                <w:rFonts w:ascii="宋体" w:hAnsi="宋体" w:cs="宋体"/>
                <w:color w:val="000000"/>
                <w:kern w:val="0"/>
                <w:szCs w:val="21"/>
              </w:rPr>
            </w:pPr>
            <w:r>
              <w:rPr>
                <w:rFonts w:hint="eastAsia" w:ascii="宋体" w:hAnsi="宋体" w:cs="宋体"/>
                <w:color w:val="000000"/>
                <w:kern w:val="0"/>
                <w:szCs w:val="21"/>
              </w:rPr>
              <w:t>　</w:t>
            </w:r>
          </w:p>
        </w:tc>
        <w:tc>
          <w:tcPr>
            <w:tcW w:w="1560" w:type="dxa"/>
            <w:shd w:val="clear" w:color="000000" w:fill="FFFFFF"/>
            <w:vAlign w:val="center"/>
          </w:tcPr>
          <w:p>
            <w:pPr>
              <w:widowControl/>
              <w:spacing w:line="360" w:lineRule="auto"/>
              <w:jc w:val="right"/>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xml:space="preserve"> 126,000.00 </w:t>
            </w:r>
          </w:p>
        </w:tc>
        <w:tc>
          <w:tcPr>
            <w:tcW w:w="617" w:type="dxa"/>
            <w:shd w:val="clear" w:color="000000" w:fill="FFFFFF"/>
            <w:vAlign w:val="bottom"/>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　</w:t>
            </w:r>
          </w:p>
        </w:tc>
      </w:tr>
    </w:tbl>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评价说明：水费、电费、燃气费根据人流量和水池更换次数确定，预算总额在合理范围内。</w:t>
      </w:r>
    </w:p>
    <w:p>
      <w:pPr>
        <w:widowControl/>
        <w:spacing w:line="360" w:lineRule="auto"/>
        <w:jc w:val="left"/>
        <w:rPr>
          <w:rFonts w:ascii="仿宋_GB2312" w:hAnsi="Times New Roman" w:eastAsia="仿宋_GB2312"/>
          <w:sz w:val="28"/>
          <w:szCs w:val="28"/>
        </w:rPr>
      </w:pPr>
      <w:r>
        <w:rPr>
          <w:rFonts w:ascii="仿宋_GB2312" w:hAnsi="Times New Roman" w:eastAsia="仿宋_GB2312"/>
          <w:sz w:val="28"/>
          <w:szCs w:val="28"/>
        </w:rPr>
        <w:fldChar w:fldCharType="begin"/>
      </w:r>
      <w:r>
        <w:rPr>
          <w:rFonts w:ascii="仿宋_GB2312" w:hAnsi="Times New Roman" w:eastAsia="仿宋_GB2312"/>
          <w:sz w:val="28"/>
          <w:szCs w:val="28"/>
        </w:rPr>
        <w:instrText xml:space="preserve"> </w:instrText>
      </w:r>
      <w:r>
        <w:rPr>
          <w:rFonts w:hint="eastAsia" w:ascii="仿宋_GB2312" w:hAnsi="Times New Roman" w:eastAsia="仿宋_GB2312"/>
          <w:sz w:val="28"/>
          <w:szCs w:val="28"/>
        </w:rPr>
        <w:instrText xml:space="preserve">= 3 \* GB3</w:instrText>
      </w:r>
      <w:r>
        <w:rPr>
          <w:rFonts w:ascii="仿宋_GB2312" w:hAnsi="Times New Roman" w:eastAsia="仿宋_GB2312"/>
          <w:sz w:val="28"/>
          <w:szCs w:val="28"/>
        </w:rPr>
        <w:instrText xml:space="preserve"> </w:instrText>
      </w:r>
      <w:r>
        <w:rPr>
          <w:rFonts w:ascii="仿宋_GB2312" w:hAnsi="Times New Roman" w:eastAsia="仿宋_GB2312"/>
          <w:sz w:val="28"/>
          <w:szCs w:val="28"/>
        </w:rPr>
        <w:fldChar w:fldCharType="separate"/>
      </w:r>
      <w:r>
        <w:rPr>
          <w:rFonts w:hint="eastAsia" w:ascii="仿宋_GB2312" w:hAnsi="Times New Roman" w:eastAsia="仿宋_GB2312"/>
          <w:sz w:val="28"/>
          <w:szCs w:val="28"/>
        </w:rPr>
        <w:t>③</w:t>
      </w:r>
      <w:r>
        <w:rPr>
          <w:rFonts w:ascii="仿宋_GB2312" w:hAnsi="Times New Roman" w:eastAsia="仿宋_GB2312"/>
          <w:sz w:val="28"/>
          <w:szCs w:val="28"/>
        </w:rPr>
        <w:fldChar w:fldCharType="end"/>
      </w:r>
      <w:r>
        <w:rPr>
          <w:rFonts w:hint="eastAsia" w:ascii="仿宋_GB2312" w:hAnsi="Times New Roman" w:eastAsia="仿宋_GB2312"/>
          <w:sz w:val="28"/>
          <w:szCs w:val="28"/>
        </w:rPr>
        <w:t>冬季取暖费</w:t>
      </w:r>
    </w:p>
    <w:tbl>
      <w:tblPr>
        <w:tblStyle w:val="10"/>
        <w:tblW w:w="8613"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960"/>
        <w:gridCol w:w="2267"/>
        <w:gridCol w:w="1559"/>
        <w:gridCol w:w="992"/>
        <w:gridCol w:w="1701"/>
        <w:gridCol w:w="113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70" w:hRule="atLeast"/>
        </w:trPr>
        <w:tc>
          <w:tcPr>
            <w:tcW w:w="960" w:type="dxa"/>
            <w:shd w:val="clear" w:color="000000" w:fill="FFFFFF"/>
            <w:vAlign w:val="center"/>
          </w:tcPr>
          <w:p>
            <w:pPr>
              <w:widowControl/>
              <w:spacing w:line="360"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2267" w:type="dxa"/>
            <w:shd w:val="clear" w:color="000000" w:fill="FFFFFF"/>
            <w:vAlign w:val="center"/>
          </w:tcPr>
          <w:p>
            <w:pPr>
              <w:widowControl/>
              <w:spacing w:line="360"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说明</w:t>
            </w:r>
          </w:p>
        </w:tc>
        <w:tc>
          <w:tcPr>
            <w:tcW w:w="1559" w:type="dxa"/>
            <w:shd w:val="clear" w:color="000000" w:fill="FFFFFF"/>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预算金额</w:t>
            </w:r>
          </w:p>
        </w:tc>
        <w:tc>
          <w:tcPr>
            <w:tcW w:w="992" w:type="dxa"/>
            <w:shd w:val="clear" w:color="000000" w:fill="FFFFFF"/>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差异</w:t>
            </w:r>
          </w:p>
        </w:tc>
        <w:tc>
          <w:tcPr>
            <w:tcW w:w="1701" w:type="dxa"/>
            <w:shd w:val="clear" w:color="000000" w:fill="FFFFFF"/>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评价后预算金额</w:t>
            </w:r>
          </w:p>
        </w:tc>
        <w:tc>
          <w:tcPr>
            <w:tcW w:w="1134" w:type="dxa"/>
            <w:shd w:val="clear" w:color="000000" w:fill="FFFFFF"/>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30" w:hRule="atLeast"/>
        </w:trPr>
        <w:tc>
          <w:tcPr>
            <w:tcW w:w="960"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冬季取暖费</w:t>
            </w:r>
          </w:p>
        </w:tc>
        <w:tc>
          <w:tcPr>
            <w:tcW w:w="2267"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以大暖公司统一测量供暖为准。每平方米3元，取暖5个月</w:t>
            </w:r>
          </w:p>
        </w:tc>
        <w:tc>
          <w:tcPr>
            <w:tcW w:w="1559" w:type="dxa"/>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 xml:space="preserve">  150,000.00 </w:t>
            </w:r>
          </w:p>
        </w:tc>
        <w:tc>
          <w:tcPr>
            <w:tcW w:w="992" w:type="dxa"/>
            <w:shd w:val="clear" w:color="auto" w:fill="auto"/>
            <w:vAlign w:val="bottom"/>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　</w:t>
            </w:r>
          </w:p>
        </w:tc>
        <w:tc>
          <w:tcPr>
            <w:tcW w:w="1701" w:type="dxa"/>
            <w:shd w:val="clear" w:color="auto" w:fill="auto"/>
            <w:vAlign w:val="center"/>
          </w:tcPr>
          <w:p>
            <w:pPr>
              <w:widowControl/>
              <w:spacing w:line="360" w:lineRule="auto"/>
              <w:jc w:val="right"/>
              <w:rPr>
                <w:rFonts w:ascii="宋体" w:hAnsi="宋体" w:cs="宋体"/>
                <w:color w:val="000000"/>
                <w:kern w:val="0"/>
                <w:szCs w:val="21"/>
              </w:rPr>
            </w:pPr>
            <w:r>
              <w:rPr>
                <w:rFonts w:hint="eastAsia" w:ascii="宋体" w:hAnsi="宋体" w:cs="宋体"/>
                <w:color w:val="000000"/>
                <w:kern w:val="0"/>
                <w:szCs w:val="21"/>
              </w:rPr>
              <w:t xml:space="preserve">150,000.00  </w:t>
            </w:r>
          </w:p>
        </w:tc>
        <w:tc>
          <w:tcPr>
            <w:tcW w:w="1134" w:type="dxa"/>
            <w:shd w:val="clear" w:color="auto" w:fill="auto"/>
            <w:vAlign w:val="bottom"/>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　</w:t>
            </w:r>
          </w:p>
        </w:tc>
      </w:tr>
    </w:tbl>
    <w:p>
      <w:pPr>
        <w:widowControl/>
        <w:spacing w:line="360" w:lineRule="auto"/>
        <w:jc w:val="left"/>
        <w:rPr>
          <w:rFonts w:ascii="仿宋_GB2312" w:hAnsi="Times New Roman" w:eastAsia="仿宋_GB2312"/>
          <w:sz w:val="28"/>
          <w:szCs w:val="28"/>
        </w:rPr>
      </w:pPr>
      <w:r>
        <w:rPr>
          <w:rFonts w:ascii="仿宋_GB2312" w:hAnsi="Times New Roman" w:eastAsia="仿宋_GB2312"/>
          <w:sz w:val="28"/>
          <w:szCs w:val="28"/>
        </w:rPr>
        <w:fldChar w:fldCharType="begin"/>
      </w:r>
      <w:r>
        <w:rPr>
          <w:rFonts w:ascii="仿宋_GB2312" w:hAnsi="Times New Roman" w:eastAsia="仿宋_GB2312"/>
          <w:sz w:val="28"/>
          <w:szCs w:val="28"/>
        </w:rPr>
        <w:instrText xml:space="preserve"> </w:instrText>
      </w:r>
      <w:r>
        <w:rPr>
          <w:rFonts w:hint="eastAsia" w:ascii="仿宋_GB2312" w:hAnsi="Times New Roman" w:eastAsia="仿宋_GB2312"/>
          <w:sz w:val="28"/>
          <w:szCs w:val="28"/>
        </w:rPr>
        <w:instrText xml:space="preserve">= 4 \* GB3</w:instrText>
      </w:r>
      <w:r>
        <w:rPr>
          <w:rFonts w:ascii="仿宋_GB2312" w:hAnsi="Times New Roman" w:eastAsia="仿宋_GB2312"/>
          <w:sz w:val="28"/>
          <w:szCs w:val="28"/>
        </w:rPr>
        <w:instrText xml:space="preserve"> </w:instrText>
      </w:r>
      <w:r>
        <w:rPr>
          <w:rFonts w:ascii="仿宋_GB2312" w:hAnsi="Times New Roman" w:eastAsia="仿宋_GB2312"/>
          <w:sz w:val="28"/>
          <w:szCs w:val="28"/>
        </w:rPr>
        <w:fldChar w:fldCharType="separate"/>
      </w:r>
      <w:r>
        <w:rPr>
          <w:rFonts w:hint="eastAsia" w:ascii="仿宋_GB2312" w:hAnsi="Times New Roman" w:eastAsia="仿宋_GB2312"/>
          <w:sz w:val="28"/>
          <w:szCs w:val="28"/>
        </w:rPr>
        <w:t>④</w:t>
      </w:r>
      <w:r>
        <w:rPr>
          <w:rFonts w:ascii="仿宋_GB2312" w:hAnsi="Times New Roman" w:eastAsia="仿宋_GB2312"/>
          <w:sz w:val="28"/>
          <w:szCs w:val="28"/>
        </w:rPr>
        <w:fldChar w:fldCharType="end"/>
      </w:r>
      <w:r>
        <w:rPr>
          <w:rFonts w:hint="eastAsia" w:ascii="仿宋_GB2312" w:hAnsi="Times New Roman" w:eastAsia="仿宋_GB2312"/>
          <w:sz w:val="28"/>
          <w:szCs w:val="28"/>
        </w:rPr>
        <w:t>人员经费</w:t>
      </w:r>
    </w:p>
    <w:tbl>
      <w:tblPr>
        <w:tblStyle w:val="10"/>
        <w:tblW w:w="8522"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59"/>
        <w:gridCol w:w="759"/>
        <w:gridCol w:w="2673"/>
        <w:gridCol w:w="2673"/>
        <w:gridCol w:w="75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00" w:hRule="atLeast"/>
        </w:trPr>
        <w:tc>
          <w:tcPr>
            <w:tcW w:w="1659" w:type="dxa"/>
            <w:shd w:val="clear" w:color="000000" w:fill="FFFFFF"/>
            <w:vAlign w:val="center"/>
          </w:tcPr>
          <w:p>
            <w:pPr>
              <w:widowControl/>
              <w:spacing w:line="360"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岗位名称</w:t>
            </w:r>
          </w:p>
        </w:tc>
        <w:tc>
          <w:tcPr>
            <w:tcW w:w="759" w:type="dxa"/>
            <w:shd w:val="clear" w:color="000000" w:fill="FFFFFF"/>
            <w:vAlign w:val="center"/>
          </w:tcPr>
          <w:p>
            <w:pPr>
              <w:widowControl/>
              <w:spacing w:line="360"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人数</w:t>
            </w:r>
          </w:p>
        </w:tc>
        <w:tc>
          <w:tcPr>
            <w:tcW w:w="2673" w:type="dxa"/>
            <w:shd w:val="clear" w:color="000000" w:fill="FFFFFF"/>
            <w:vAlign w:val="center"/>
          </w:tcPr>
          <w:p>
            <w:pPr>
              <w:widowControl/>
              <w:spacing w:line="360"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月工资/人</w:t>
            </w:r>
          </w:p>
        </w:tc>
        <w:tc>
          <w:tcPr>
            <w:tcW w:w="2673" w:type="dxa"/>
            <w:shd w:val="clear" w:color="000000" w:fill="FFFFFF"/>
            <w:vAlign w:val="center"/>
          </w:tcPr>
          <w:p>
            <w:pPr>
              <w:widowControl/>
              <w:spacing w:line="360"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年预算金额</w:t>
            </w:r>
          </w:p>
        </w:tc>
        <w:tc>
          <w:tcPr>
            <w:tcW w:w="758" w:type="dxa"/>
            <w:shd w:val="clear" w:color="000000" w:fill="FFFFFF"/>
            <w:vAlign w:val="center"/>
          </w:tcPr>
          <w:p>
            <w:pPr>
              <w:widowControl/>
              <w:spacing w:line="360"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备注</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00" w:hRule="atLeast"/>
        </w:trPr>
        <w:tc>
          <w:tcPr>
            <w:tcW w:w="1659"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前台收银员</w:t>
            </w:r>
          </w:p>
        </w:tc>
        <w:tc>
          <w:tcPr>
            <w:tcW w:w="759"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2673"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1,500.00 </w:t>
            </w:r>
          </w:p>
        </w:tc>
        <w:tc>
          <w:tcPr>
            <w:tcW w:w="2673"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72,000.00 </w:t>
            </w:r>
          </w:p>
        </w:tc>
        <w:tc>
          <w:tcPr>
            <w:tcW w:w="758"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两班</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00" w:hRule="atLeast"/>
        </w:trPr>
        <w:tc>
          <w:tcPr>
            <w:tcW w:w="1659"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保洁员</w:t>
            </w:r>
          </w:p>
        </w:tc>
        <w:tc>
          <w:tcPr>
            <w:tcW w:w="759"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2673"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1,500.00 </w:t>
            </w:r>
          </w:p>
        </w:tc>
        <w:tc>
          <w:tcPr>
            <w:tcW w:w="2673"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72,000.00 </w:t>
            </w:r>
          </w:p>
        </w:tc>
        <w:tc>
          <w:tcPr>
            <w:tcW w:w="758"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两班</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00" w:hRule="atLeast"/>
        </w:trPr>
        <w:tc>
          <w:tcPr>
            <w:tcW w:w="1659"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救生员</w:t>
            </w:r>
          </w:p>
        </w:tc>
        <w:tc>
          <w:tcPr>
            <w:tcW w:w="759"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2673"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2,000.00 </w:t>
            </w:r>
          </w:p>
        </w:tc>
        <w:tc>
          <w:tcPr>
            <w:tcW w:w="2673"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144,000.00 </w:t>
            </w:r>
          </w:p>
        </w:tc>
        <w:tc>
          <w:tcPr>
            <w:tcW w:w="758"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两班</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00" w:hRule="atLeast"/>
        </w:trPr>
        <w:tc>
          <w:tcPr>
            <w:tcW w:w="1659"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教练员</w:t>
            </w:r>
          </w:p>
        </w:tc>
        <w:tc>
          <w:tcPr>
            <w:tcW w:w="759"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2673"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3,000.00 </w:t>
            </w:r>
          </w:p>
        </w:tc>
        <w:tc>
          <w:tcPr>
            <w:tcW w:w="2673"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108,000.00 </w:t>
            </w:r>
          </w:p>
        </w:tc>
        <w:tc>
          <w:tcPr>
            <w:tcW w:w="758"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00" w:hRule="atLeast"/>
        </w:trPr>
        <w:tc>
          <w:tcPr>
            <w:tcW w:w="1659"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水检测处理员</w:t>
            </w:r>
          </w:p>
        </w:tc>
        <w:tc>
          <w:tcPr>
            <w:tcW w:w="759"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2673"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4,000.00 </w:t>
            </w:r>
          </w:p>
        </w:tc>
        <w:tc>
          <w:tcPr>
            <w:tcW w:w="2673"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48,000.00 </w:t>
            </w:r>
          </w:p>
        </w:tc>
        <w:tc>
          <w:tcPr>
            <w:tcW w:w="758"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00" w:hRule="atLeast"/>
        </w:trPr>
        <w:tc>
          <w:tcPr>
            <w:tcW w:w="1659"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电工</w:t>
            </w:r>
          </w:p>
        </w:tc>
        <w:tc>
          <w:tcPr>
            <w:tcW w:w="759"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2673"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3,000.00 </w:t>
            </w:r>
          </w:p>
        </w:tc>
        <w:tc>
          <w:tcPr>
            <w:tcW w:w="2673"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72,000.00 </w:t>
            </w:r>
          </w:p>
        </w:tc>
        <w:tc>
          <w:tcPr>
            <w:tcW w:w="758"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00" w:hRule="atLeast"/>
        </w:trPr>
        <w:tc>
          <w:tcPr>
            <w:tcW w:w="1659"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锅炉运行员</w:t>
            </w:r>
          </w:p>
        </w:tc>
        <w:tc>
          <w:tcPr>
            <w:tcW w:w="759"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2673"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3,000.00 </w:t>
            </w:r>
          </w:p>
        </w:tc>
        <w:tc>
          <w:tcPr>
            <w:tcW w:w="2673"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36,000.00 </w:t>
            </w:r>
          </w:p>
        </w:tc>
        <w:tc>
          <w:tcPr>
            <w:tcW w:w="758"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00" w:hRule="atLeast"/>
        </w:trPr>
        <w:tc>
          <w:tcPr>
            <w:tcW w:w="1659"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安保人员</w:t>
            </w:r>
          </w:p>
        </w:tc>
        <w:tc>
          <w:tcPr>
            <w:tcW w:w="759" w:type="dxa"/>
            <w:shd w:val="clear" w:color="000000" w:fill="FFFFFF"/>
            <w:vAlign w:val="center"/>
          </w:tcPr>
          <w:p>
            <w:pPr>
              <w:widowControl/>
              <w:spacing w:line="360" w:lineRule="auto"/>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2673"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3,000.00 </w:t>
            </w:r>
          </w:p>
        </w:tc>
        <w:tc>
          <w:tcPr>
            <w:tcW w:w="2673" w:type="dxa"/>
            <w:shd w:val="clear" w:color="000000" w:fill="FFFFFF"/>
            <w:vAlign w:val="center"/>
          </w:tcPr>
          <w:p>
            <w:pPr>
              <w:widowControl/>
              <w:spacing w:line="360" w:lineRule="auto"/>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72,000.00 </w:t>
            </w:r>
          </w:p>
        </w:tc>
        <w:tc>
          <w:tcPr>
            <w:tcW w:w="758" w:type="dxa"/>
            <w:shd w:val="clear" w:color="000000" w:fill="FFFFFF"/>
            <w:vAlign w:val="center"/>
          </w:tcPr>
          <w:p>
            <w:pPr>
              <w:widowControl/>
              <w:spacing w:line="360" w:lineRule="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00" w:hRule="atLeast"/>
        </w:trPr>
        <w:tc>
          <w:tcPr>
            <w:tcW w:w="1659" w:type="dxa"/>
            <w:shd w:val="clear" w:color="000000" w:fill="FFFFFF"/>
            <w:vAlign w:val="center"/>
          </w:tcPr>
          <w:p>
            <w:pPr>
              <w:widowControl/>
              <w:spacing w:line="360"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合计</w:t>
            </w:r>
          </w:p>
        </w:tc>
        <w:tc>
          <w:tcPr>
            <w:tcW w:w="759" w:type="dxa"/>
            <w:shd w:val="clear" w:color="000000" w:fill="FFFFFF"/>
            <w:vAlign w:val="center"/>
          </w:tcPr>
          <w:p>
            <w:pPr>
              <w:widowControl/>
              <w:spacing w:line="360"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c>
          <w:tcPr>
            <w:tcW w:w="2673" w:type="dxa"/>
            <w:shd w:val="clear" w:color="000000" w:fill="FFFFFF"/>
            <w:vAlign w:val="center"/>
          </w:tcPr>
          <w:p>
            <w:pPr>
              <w:widowControl/>
              <w:spacing w:line="360" w:lineRule="auto"/>
              <w:jc w:val="right"/>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c>
          <w:tcPr>
            <w:tcW w:w="2673" w:type="dxa"/>
            <w:shd w:val="clear" w:color="000000" w:fill="FFFFFF"/>
            <w:vAlign w:val="center"/>
          </w:tcPr>
          <w:p>
            <w:pPr>
              <w:widowControl/>
              <w:spacing w:line="360" w:lineRule="auto"/>
              <w:jc w:val="right"/>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xml:space="preserve">        624,000.00 </w:t>
            </w:r>
          </w:p>
        </w:tc>
        <w:tc>
          <w:tcPr>
            <w:tcW w:w="758" w:type="dxa"/>
            <w:shd w:val="clear" w:color="000000" w:fill="FFFFFF"/>
            <w:vAlign w:val="center"/>
          </w:tcPr>
          <w:p>
            <w:pPr>
              <w:widowControl/>
              <w:spacing w:line="360"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w:t>
            </w:r>
          </w:p>
        </w:tc>
      </w:tr>
    </w:tbl>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评价说明：人员经费预算总额在合理范围内。</w:t>
      </w:r>
    </w:p>
    <w:p>
      <w:pPr>
        <w:widowControl/>
        <w:spacing w:line="360" w:lineRule="auto"/>
        <w:ind w:firstLine="562" w:firstLineChars="200"/>
        <w:jc w:val="left"/>
        <w:rPr>
          <w:rFonts w:ascii="仿宋_GB2312" w:hAnsi="Times New Roman" w:eastAsia="仿宋_GB2312"/>
          <w:b/>
          <w:sz w:val="28"/>
          <w:szCs w:val="28"/>
        </w:rPr>
      </w:pPr>
      <w:r>
        <w:rPr>
          <w:rFonts w:hint="eastAsia" w:ascii="仿宋_GB2312" w:hAnsi="Times New Roman" w:eastAsia="仿宋_GB2312"/>
          <w:b/>
          <w:sz w:val="28"/>
          <w:szCs w:val="28"/>
        </w:rPr>
        <w:t>b.效益指标:</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1.社会效益指标：推动区游泳项目在在榆阳区广大群众、职工干部和区属学校游泳课程，有效开展游泳项目测试，增强青少年的自救能力与身体素质。</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评价组认为，游泳馆正常运营后，开设游泳课程，由游泳教练对在校青少年进行专业培训，提高全体青少年身体素质，能较好的发挥社会效益。</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2.服务对象满意度：榆阳区广大群众、职工干部和在校青少年满意度达到95.00%以上。</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3.可持续影响指标：逐步提高榆阳区广大群众、职工干部和在校青少年健康意识和水平。</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评价组认为，对青少年健康意识和水平的提高是可持续的。</w:t>
      </w:r>
    </w:p>
    <w:p>
      <w:pPr>
        <w:widowControl/>
        <w:spacing w:line="360" w:lineRule="auto"/>
        <w:ind w:firstLine="562" w:firstLineChars="200"/>
        <w:jc w:val="left"/>
        <w:rPr>
          <w:rFonts w:ascii="仿宋_GB2312" w:hAnsi="Times New Roman" w:eastAsia="仿宋_GB2312"/>
          <w:sz w:val="28"/>
          <w:szCs w:val="28"/>
        </w:rPr>
      </w:pPr>
      <w:r>
        <w:rPr>
          <w:rFonts w:ascii="仿宋_GB2312" w:hAnsi="Times New Roman" w:eastAsia="仿宋_GB2312"/>
          <w:b/>
          <w:sz w:val="28"/>
          <w:szCs w:val="28"/>
        </w:rPr>
        <w:t>（三）对项目预算管理程序的评价</w:t>
      </w:r>
      <w:r>
        <w:rPr>
          <w:rFonts w:ascii="仿宋_GB2312" w:hAnsi="Times New Roman" w:eastAsia="仿宋_GB2312"/>
          <w:sz w:val="28"/>
          <w:szCs w:val="28"/>
        </w:rPr>
        <w:br w:type="textWrapping"/>
      </w:r>
      <w:r>
        <w:rPr>
          <w:rFonts w:hint="eastAsia" w:ascii="仿宋_GB2312" w:hAnsi="Times New Roman" w:eastAsia="仿宋_GB2312"/>
          <w:sz w:val="32"/>
          <w:szCs w:val="32"/>
        </w:rPr>
        <w:t xml:space="preserve">    </w:t>
      </w:r>
      <w:r>
        <w:rPr>
          <w:rFonts w:hint="eastAsia" w:ascii="仿宋_GB2312" w:hAnsi="Times New Roman" w:eastAsia="仿宋_GB2312"/>
          <w:sz w:val="28"/>
          <w:szCs w:val="28"/>
        </w:rPr>
        <w:t>榆阳区体育训练中心游泳馆经费预算</w:t>
      </w:r>
      <w:r>
        <w:rPr>
          <w:rFonts w:ascii="仿宋_GB2312" w:hAnsi="Times New Roman" w:eastAsia="仿宋_GB2312"/>
          <w:sz w:val="28"/>
          <w:szCs w:val="28"/>
        </w:rPr>
        <w:t>经过了以下程序：</w:t>
      </w:r>
      <w:r>
        <w:rPr>
          <w:rFonts w:ascii="仿宋_GB2312" w:hAnsi="Times New Roman" w:eastAsia="仿宋_GB2312"/>
          <w:sz w:val="28"/>
          <w:szCs w:val="28"/>
        </w:rPr>
        <w:br w:type="textWrapping"/>
      </w:r>
      <w:r>
        <w:rPr>
          <w:rFonts w:hint="eastAsia" w:ascii="仿宋_GB2312" w:hAnsi="Times New Roman" w:eastAsia="仿宋_GB2312"/>
          <w:sz w:val="28"/>
          <w:szCs w:val="28"/>
        </w:rPr>
        <w:t xml:space="preserve">    1.启用体育训练中心游泳馆通过榆阳区人民政府常务会议集体讨论决议；</w:t>
      </w:r>
      <w:r>
        <w:rPr>
          <w:rFonts w:ascii="仿宋_GB2312" w:hAnsi="Times New Roman" w:eastAsia="仿宋_GB2312"/>
          <w:sz w:val="28"/>
          <w:szCs w:val="28"/>
        </w:rPr>
        <w:br w:type="textWrapping"/>
      </w:r>
      <w:r>
        <w:rPr>
          <w:rFonts w:hint="eastAsia" w:ascii="仿宋_GB2312" w:hAnsi="Times New Roman" w:eastAsia="仿宋_GB2312"/>
          <w:sz w:val="28"/>
          <w:szCs w:val="28"/>
        </w:rPr>
        <w:t xml:space="preserve">    </w:t>
      </w:r>
      <w:r>
        <w:rPr>
          <w:rFonts w:ascii="仿宋_GB2312" w:hAnsi="Times New Roman" w:eastAsia="仿宋_GB2312"/>
          <w:sz w:val="28"/>
          <w:szCs w:val="28"/>
        </w:rPr>
        <w:t>2.</w:t>
      </w:r>
      <w:r>
        <w:rPr>
          <w:rFonts w:hint="eastAsia" w:ascii="仿宋_GB2312" w:hAnsi="Times New Roman" w:eastAsia="仿宋_GB2312"/>
          <w:sz w:val="28"/>
          <w:szCs w:val="28"/>
        </w:rPr>
        <w:t>游泳馆经费纳入单位年度财政预算；</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3.游泳馆经费项目及预算金额通过市场询价、实地考察多个游泳馆，对结果进行对比分析，并进行集体讨论得出结果</w:t>
      </w:r>
      <w:r>
        <w:rPr>
          <w:rFonts w:ascii="仿宋_GB2312" w:hAnsi="Times New Roman" w:eastAsia="仿宋_GB2312"/>
          <w:sz w:val="28"/>
          <w:szCs w:val="28"/>
        </w:rPr>
        <w:t>，</w:t>
      </w:r>
      <w:r>
        <w:rPr>
          <w:rFonts w:hint="eastAsia" w:ascii="仿宋_GB2312" w:hAnsi="Times New Roman" w:eastAsia="仿宋_GB2312"/>
          <w:sz w:val="28"/>
          <w:szCs w:val="28"/>
        </w:rPr>
        <w:t>但设施设备采购预算无具体规格、型号等。</w:t>
      </w:r>
    </w:p>
    <w:p>
      <w:pPr>
        <w:widowControl/>
        <w:spacing w:line="360" w:lineRule="auto"/>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评价组</w:t>
      </w:r>
      <w:r>
        <w:rPr>
          <w:rFonts w:ascii="仿宋_GB2312" w:hAnsi="Times New Roman" w:eastAsia="仿宋_GB2312"/>
          <w:sz w:val="28"/>
          <w:szCs w:val="28"/>
        </w:rPr>
        <w:t>认为，</w:t>
      </w:r>
      <w:r>
        <w:rPr>
          <w:rFonts w:hint="eastAsia" w:ascii="仿宋_GB2312" w:hAnsi="Times New Roman" w:eastAsia="仿宋_GB2312"/>
          <w:sz w:val="28"/>
          <w:szCs w:val="28"/>
        </w:rPr>
        <w:t>游泳馆经费预算基本按照程序进行，程序合规，但预算管理有待进一步加强。</w:t>
      </w:r>
      <w:r>
        <w:rPr>
          <w:rFonts w:ascii="仿宋_GB2312" w:hAnsi="Times New Roman" w:eastAsia="仿宋_GB2312"/>
          <w:sz w:val="28"/>
          <w:szCs w:val="28"/>
        </w:rPr>
        <w:br w:type="textWrapping"/>
      </w:r>
      <w:r>
        <w:rPr>
          <w:rFonts w:hint="eastAsia" w:ascii="仿宋_GB2312" w:hAnsi="Times New Roman" w:eastAsia="仿宋_GB2312"/>
          <w:sz w:val="28"/>
          <w:szCs w:val="28"/>
        </w:rPr>
        <w:t xml:space="preserve">   </w:t>
      </w:r>
      <w:r>
        <w:rPr>
          <w:rFonts w:hint="eastAsia" w:ascii="仿宋_GB2312" w:hAnsi="Times New Roman" w:eastAsia="仿宋_GB2312"/>
          <w:b/>
          <w:sz w:val="28"/>
          <w:szCs w:val="28"/>
        </w:rPr>
        <w:t xml:space="preserve">    三、</w:t>
      </w:r>
      <w:r>
        <w:rPr>
          <w:rFonts w:ascii="仿宋_GB2312" w:hAnsi="Times New Roman" w:eastAsia="仿宋_GB2312"/>
          <w:b/>
          <w:sz w:val="28"/>
          <w:szCs w:val="28"/>
        </w:rPr>
        <w:t>评价结论与政策建议</w:t>
      </w:r>
      <w:r>
        <w:rPr>
          <w:rFonts w:ascii="仿宋_GB2312" w:hAnsi="Times New Roman" w:eastAsia="仿宋_GB2312"/>
          <w:b/>
          <w:sz w:val="28"/>
          <w:szCs w:val="28"/>
        </w:rPr>
        <w:br w:type="textWrapping"/>
      </w:r>
      <w:r>
        <w:rPr>
          <w:rFonts w:hint="eastAsia" w:ascii="仿宋_GB2312" w:hAnsi="Times New Roman" w:eastAsia="仿宋_GB2312"/>
          <w:sz w:val="28"/>
          <w:szCs w:val="28"/>
        </w:rPr>
        <w:t xml:space="preserve">    </w:t>
      </w:r>
      <w:r>
        <w:rPr>
          <w:rFonts w:ascii="仿宋_GB2312" w:hAnsi="Times New Roman" w:eastAsia="仿宋_GB2312"/>
          <w:b/>
          <w:sz w:val="28"/>
          <w:szCs w:val="28"/>
        </w:rPr>
        <w:t>（一）评价结论</w:t>
      </w:r>
      <w:r>
        <w:rPr>
          <w:rFonts w:ascii="仿宋_GB2312" w:hAnsi="Times New Roman" w:eastAsia="仿宋_GB2312"/>
          <w:sz w:val="28"/>
          <w:szCs w:val="28"/>
        </w:rPr>
        <w:br w:type="textWrapping"/>
      </w:r>
      <w:r>
        <w:rPr>
          <w:rFonts w:hint="eastAsia" w:ascii="仿宋_GB2312" w:hAnsi="Times New Roman" w:eastAsia="仿宋_GB2312"/>
          <w:sz w:val="32"/>
          <w:szCs w:val="32"/>
        </w:rPr>
        <w:t xml:space="preserve">   </w:t>
      </w:r>
      <w:r>
        <w:rPr>
          <w:rFonts w:hint="eastAsia" w:ascii="仿宋_GB2312" w:hAnsi="Times New Roman" w:eastAsia="仿宋_GB2312"/>
          <w:sz w:val="28"/>
          <w:szCs w:val="28"/>
        </w:rPr>
        <w:t xml:space="preserve"> </w:t>
      </w:r>
      <w:r>
        <w:rPr>
          <w:rFonts w:ascii="仿宋_GB2312" w:hAnsi="Times New Roman" w:eastAsia="仿宋_GB2312"/>
          <w:sz w:val="28"/>
          <w:szCs w:val="28"/>
        </w:rPr>
        <w:t>基于</w:t>
      </w:r>
      <w:r>
        <w:rPr>
          <w:rFonts w:hint="eastAsia" w:ascii="仿宋_GB2312" w:hAnsi="Times New Roman" w:eastAsia="仿宋_GB2312"/>
          <w:sz w:val="28"/>
          <w:szCs w:val="28"/>
        </w:rPr>
        <w:t>上述</w:t>
      </w:r>
      <w:r>
        <w:rPr>
          <w:rFonts w:ascii="仿宋_GB2312" w:hAnsi="Times New Roman" w:eastAsia="仿宋_GB2312"/>
          <w:sz w:val="28"/>
          <w:szCs w:val="28"/>
        </w:rPr>
        <w:t>分析，</w:t>
      </w:r>
      <w:r>
        <w:rPr>
          <w:rFonts w:hint="eastAsia" w:ascii="仿宋_GB2312" w:hAnsi="Times New Roman" w:eastAsia="仿宋_GB2312"/>
          <w:sz w:val="28"/>
          <w:szCs w:val="28"/>
        </w:rPr>
        <w:t>2020年榆阳区公共文化服务中心游泳馆经费项目立项依据充分必要，绩效指标设置基本合理可行。评价组测算成本指标为</w:t>
      </w:r>
      <w:r>
        <w:rPr>
          <w:rFonts w:ascii="仿宋_GB2312" w:hAnsi="Times New Roman" w:eastAsia="仿宋_GB2312"/>
          <w:sz w:val="28"/>
          <w:szCs w:val="28"/>
        </w:rPr>
        <w:t>1,495,898.00</w:t>
      </w:r>
      <w:r>
        <w:rPr>
          <w:rFonts w:hint="eastAsia" w:ascii="仿宋_GB2312" w:hAnsi="Times New Roman" w:eastAsia="仿宋_GB2312"/>
          <w:sz w:val="28"/>
          <w:szCs w:val="28"/>
        </w:rPr>
        <w:t>元，项目预算金额</w:t>
      </w:r>
      <w:r>
        <w:rPr>
          <w:rFonts w:ascii="仿宋_GB2312" w:hAnsi="Times New Roman" w:eastAsia="仿宋_GB2312"/>
          <w:sz w:val="28"/>
          <w:szCs w:val="28"/>
        </w:rPr>
        <w:t>1,500,000.00</w:t>
      </w:r>
      <w:r>
        <w:rPr>
          <w:rFonts w:hint="eastAsia" w:ascii="仿宋_GB2312" w:hAnsi="Times New Roman" w:eastAsia="仿宋_GB2312"/>
          <w:sz w:val="28"/>
          <w:szCs w:val="28"/>
        </w:rPr>
        <w:t>元与测算成本差额仅为4</w:t>
      </w:r>
      <w:r>
        <w:rPr>
          <w:rFonts w:ascii="仿宋_GB2312" w:hAnsi="Times New Roman" w:eastAsia="仿宋_GB2312"/>
          <w:sz w:val="28"/>
          <w:szCs w:val="28"/>
        </w:rPr>
        <w:t>,102.00</w:t>
      </w:r>
      <w:r>
        <w:rPr>
          <w:rFonts w:hint="eastAsia" w:ascii="仿宋_GB2312" w:hAnsi="Times New Roman" w:eastAsia="仿宋_GB2312"/>
          <w:sz w:val="28"/>
          <w:szCs w:val="28"/>
        </w:rPr>
        <w:t>元，差异率仅为0</w:t>
      </w:r>
      <w:r>
        <w:rPr>
          <w:rFonts w:ascii="仿宋_GB2312" w:hAnsi="Times New Roman" w:eastAsia="仿宋_GB2312"/>
          <w:sz w:val="28"/>
          <w:szCs w:val="28"/>
        </w:rPr>
        <w:t>.27</w:t>
      </w:r>
      <w:r>
        <w:rPr>
          <w:rFonts w:hint="eastAsia" w:ascii="仿宋_GB2312" w:hAnsi="Times New Roman" w:eastAsia="仿宋_GB2312"/>
          <w:sz w:val="28"/>
          <w:szCs w:val="28"/>
        </w:rPr>
        <w:t>%，项目预算科学合理。建议区财政2</w:t>
      </w:r>
      <w:r>
        <w:rPr>
          <w:rFonts w:ascii="仿宋_GB2312" w:hAnsi="Times New Roman" w:eastAsia="仿宋_GB2312"/>
          <w:sz w:val="28"/>
          <w:szCs w:val="28"/>
        </w:rPr>
        <w:t>020</w:t>
      </w:r>
      <w:r>
        <w:rPr>
          <w:rFonts w:hint="eastAsia" w:ascii="仿宋_GB2312" w:hAnsi="Times New Roman" w:eastAsia="仿宋_GB2312"/>
          <w:sz w:val="28"/>
          <w:szCs w:val="28"/>
        </w:rPr>
        <w:t>年支持榆阳区公共文化服务中心游泳馆经费预算金额</w:t>
      </w:r>
      <w:r>
        <w:rPr>
          <w:rFonts w:ascii="仿宋_GB2312" w:hAnsi="Times New Roman" w:eastAsia="仿宋_GB2312"/>
          <w:sz w:val="28"/>
          <w:szCs w:val="28"/>
        </w:rPr>
        <w:t>1,500,000.00</w:t>
      </w:r>
      <w:r>
        <w:rPr>
          <w:rFonts w:hint="eastAsia" w:ascii="仿宋_GB2312" w:hAnsi="Times New Roman" w:eastAsia="仿宋_GB2312"/>
          <w:sz w:val="28"/>
          <w:szCs w:val="28"/>
        </w:rPr>
        <w:t>元。</w:t>
      </w:r>
    </w:p>
    <w:p>
      <w:pPr>
        <w:widowControl/>
        <w:spacing w:line="360" w:lineRule="auto"/>
        <w:ind w:firstLine="562" w:firstLineChars="200"/>
        <w:jc w:val="left"/>
        <w:rPr>
          <w:rFonts w:ascii="仿宋_GB2312" w:hAnsi="Times New Roman" w:eastAsia="仿宋_GB2312"/>
          <w:b/>
          <w:sz w:val="28"/>
          <w:szCs w:val="28"/>
        </w:rPr>
      </w:pPr>
      <w:r>
        <w:rPr>
          <w:rFonts w:hint="eastAsia" w:ascii="仿宋_GB2312" w:hAnsi="Times New Roman" w:eastAsia="仿宋_GB2312"/>
          <w:b/>
          <w:sz w:val="28"/>
          <w:szCs w:val="28"/>
        </w:rPr>
        <w:t>（二）政策建议</w:t>
      </w:r>
    </w:p>
    <w:p>
      <w:pPr>
        <w:spacing w:line="360" w:lineRule="auto"/>
        <w:ind w:firstLine="562" w:firstLineChars="200"/>
        <w:rPr>
          <w:rFonts w:ascii="仿宋_GB2312" w:hAnsi="Times New Roman" w:eastAsia="仿宋_GB2312"/>
          <w:sz w:val="32"/>
          <w:szCs w:val="32"/>
        </w:rPr>
      </w:pPr>
      <w:r>
        <w:rPr>
          <w:rFonts w:ascii="仿宋_GB2312" w:hAnsi="Times New Roman" w:eastAsia="仿宋_GB2312"/>
          <w:b/>
          <w:sz w:val="28"/>
          <w:szCs w:val="28"/>
        </w:rPr>
        <w:t>1.建议将此项目列为事中跟踪、事后评价的重点</w:t>
      </w:r>
      <w:r>
        <w:rPr>
          <w:rFonts w:ascii="仿宋_GB2312" w:hAnsi="Times New Roman" w:eastAsia="仿宋_GB2312"/>
          <w:sz w:val="28"/>
          <w:szCs w:val="28"/>
        </w:rPr>
        <w:br w:type="textWrapping"/>
      </w:r>
      <w:r>
        <w:rPr>
          <w:rFonts w:hint="eastAsia" w:ascii="仿宋_GB2312" w:hAnsi="Times New Roman" w:eastAsia="仿宋_GB2312"/>
          <w:sz w:val="32"/>
          <w:szCs w:val="32"/>
        </w:rPr>
        <w:t xml:space="preserve">   </w:t>
      </w:r>
      <w:r>
        <w:rPr>
          <w:rFonts w:hint="eastAsia" w:ascii="仿宋_GB2312" w:hAnsi="Times New Roman" w:eastAsia="仿宋_GB2312"/>
          <w:sz w:val="28"/>
          <w:szCs w:val="28"/>
        </w:rPr>
        <w:t xml:space="preserve"> </w:t>
      </w:r>
      <w:r>
        <w:rPr>
          <w:rFonts w:ascii="仿宋_GB2312" w:hAnsi="Times New Roman" w:eastAsia="仿宋_GB2312"/>
          <w:sz w:val="28"/>
          <w:szCs w:val="28"/>
        </w:rPr>
        <w:t>由于目前仍然处于事前评价阶段，</w:t>
      </w:r>
      <w:r>
        <w:rPr>
          <w:rFonts w:hint="eastAsia" w:ascii="仿宋_GB2312" w:hAnsi="Times New Roman" w:eastAsia="仿宋_GB2312"/>
          <w:sz w:val="28"/>
          <w:szCs w:val="28"/>
        </w:rPr>
        <w:t>项目中报的预算数额都是估算，运营费用本身存在一定的偶发性和不确定性，评价组</w:t>
      </w:r>
      <w:r>
        <w:rPr>
          <w:rFonts w:ascii="仿宋_GB2312" w:hAnsi="Times New Roman" w:eastAsia="仿宋_GB2312"/>
          <w:sz w:val="28"/>
          <w:szCs w:val="28"/>
        </w:rPr>
        <w:t>无法对</w:t>
      </w:r>
      <w:r>
        <w:rPr>
          <w:rFonts w:hint="eastAsia" w:ascii="仿宋_GB2312" w:hAnsi="Times New Roman" w:eastAsia="仿宋_GB2312"/>
          <w:sz w:val="28"/>
          <w:szCs w:val="28"/>
        </w:rPr>
        <w:t>游泳馆正常运行所需费用准确确定，</w:t>
      </w:r>
      <w:r>
        <w:rPr>
          <w:rFonts w:ascii="仿宋_GB2312" w:hAnsi="Times New Roman" w:eastAsia="仿宋_GB2312"/>
          <w:sz w:val="28"/>
          <w:szCs w:val="28"/>
        </w:rPr>
        <w:t>建议在</w:t>
      </w:r>
      <w:r>
        <w:rPr>
          <w:rFonts w:hint="eastAsia" w:ascii="仿宋_GB2312" w:hAnsi="Times New Roman" w:eastAsia="仿宋_GB2312"/>
          <w:sz w:val="28"/>
          <w:szCs w:val="28"/>
        </w:rPr>
        <w:t>游泳馆运行期间，加强监督管理，在本次预算运行期满后，</w:t>
      </w:r>
      <w:r>
        <w:rPr>
          <w:rFonts w:ascii="仿宋_GB2312" w:hAnsi="Times New Roman" w:eastAsia="仿宋_GB2312"/>
          <w:sz w:val="28"/>
          <w:szCs w:val="28"/>
        </w:rPr>
        <w:t>由区财政局管理部门聘请专业</w:t>
      </w:r>
      <w:r>
        <w:rPr>
          <w:rFonts w:hint="eastAsia" w:ascii="仿宋_GB2312" w:hAnsi="Times New Roman" w:eastAsia="仿宋_GB2312"/>
          <w:sz w:val="28"/>
          <w:szCs w:val="28"/>
        </w:rPr>
        <w:t>机构</w:t>
      </w:r>
      <w:r>
        <w:rPr>
          <w:rFonts w:ascii="仿宋_GB2312" w:hAnsi="Times New Roman" w:eastAsia="仿宋_GB2312"/>
          <w:sz w:val="28"/>
          <w:szCs w:val="28"/>
        </w:rPr>
        <w:t>对</w:t>
      </w:r>
      <w:r>
        <w:rPr>
          <w:rFonts w:hint="eastAsia" w:ascii="仿宋_GB2312" w:hAnsi="Times New Roman" w:eastAsia="仿宋_GB2312"/>
          <w:sz w:val="28"/>
          <w:szCs w:val="28"/>
        </w:rPr>
        <w:t>项目</w:t>
      </w:r>
      <w:r>
        <w:rPr>
          <w:rFonts w:ascii="仿宋_GB2312" w:hAnsi="Times New Roman" w:eastAsia="仿宋_GB2312"/>
          <w:sz w:val="28"/>
          <w:szCs w:val="28"/>
        </w:rPr>
        <w:t>的</w:t>
      </w:r>
      <w:r>
        <w:rPr>
          <w:rFonts w:hint="eastAsia" w:ascii="仿宋_GB2312" w:hAnsi="Times New Roman" w:eastAsia="仿宋_GB2312"/>
          <w:sz w:val="28"/>
          <w:szCs w:val="28"/>
        </w:rPr>
        <w:t>运行情况</w:t>
      </w:r>
      <w:r>
        <w:rPr>
          <w:rFonts w:ascii="仿宋_GB2312" w:hAnsi="Times New Roman" w:eastAsia="仿宋_GB2312"/>
          <w:sz w:val="28"/>
          <w:szCs w:val="28"/>
        </w:rPr>
        <w:t>做出</w:t>
      </w:r>
      <w:r>
        <w:rPr>
          <w:rFonts w:hint="eastAsia" w:ascii="仿宋_GB2312" w:hAnsi="Times New Roman" w:eastAsia="仿宋_GB2312"/>
          <w:sz w:val="28"/>
          <w:szCs w:val="28"/>
        </w:rPr>
        <w:t>评价</w:t>
      </w:r>
      <w:r>
        <w:rPr>
          <w:rFonts w:ascii="仿宋_GB2312" w:hAnsi="Times New Roman" w:eastAsia="仿宋_GB2312"/>
          <w:sz w:val="28"/>
          <w:szCs w:val="28"/>
        </w:rPr>
        <w:t>。</w:t>
      </w:r>
      <w:r>
        <w:rPr>
          <w:rFonts w:ascii="仿宋_GB2312" w:hAnsi="Times New Roman" w:eastAsia="仿宋_GB2312"/>
          <w:sz w:val="28"/>
          <w:szCs w:val="28"/>
        </w:rPr>
        <w:br w:type="textWrapping"/>
      </w:r>
      <w:r>
        <w:rPr>
          <w:rFonts w:hint="eastAsia" w:ascii="仿宋_GB2312" w:hAnsi="Times New Roman" w:eastAsia="仿宋_GB2312"/>
          <w:sz w:val="32"/>
          <w:szCs w:val="32"/>
        </w:rPr>
        <w:t xml:space="preserve"> </w:t>
      </w:r>
      <w:r>
        <w:rPr>
          <w:rFonts w:hint="eastAsia" w:ascii="仿宋_GB2312" w:hAnsi="Times New Roman" w:eastAsia="仿宋_GB2312"/>
          <w:sz w:val="28"/>
          <w:szCs w:val="28"/>
        </w:rPr>
        <w:t xml:space="preserve">   </w:t>
      </w:r>
      <w:r>
        <w:rPr>
          <w:rFonts w:ascii="仿宋_GB2312" w:hAnsi="Times New Roman" w:eastAsia="仿宋_GB2312"/>
          <w:b/>
          <w:sz w:val="28"/>
          <w:szCs w:val="28"/>
        </w:rPr>
        <w:t>2.关注项目成本控制，建立</w:t>
      </w:r>
      <w:r>
        <w:rPr>
          <w:rFonts w:hint="eastAsia" w:ascii="仿宋_GB2312" w:hAnsi="Times New Roman" w:eastAsia="仿宋_GB2312"/>
          <w:b/>
          <w:sz w:val="28"/>
          <w:szCs w:val="28"/>
        </w:rPr>
        <w:t>健全各项内控制度</w:t>
      </w:r>
      <w:r>
        <w:rPr>
          <w:rFonts w:hint="eastAsia" w:ascii="仿宋_GB2312" w:hAnsi="Times New Roman" w:eastAsia="仿宋_GB2312"/>
          <w:sz w:val="30"/>
          <w:szCs w:val="30"/>
        </w:rPr>
        <w:t xml:space="preserve">   </w:t>
      </w:r>
    </w:p>
    <w:p>
      <w:pPr>
        <w:spacing w:line="360" w:lineRule="auto"/>
        <w:ind w:firstLine="560" w:firstLineChars="200"/>
        <w:rPr>
          <w:rFonts w:ascii="仿宋_GB2312" w:hAnsi="Times New Roman" w:eastAsia="仿宋_GB2312"/>
          <w:sz w:val="28"/>
          <w:szCs w:val="28"/>
        </w:rPr>
      </w:pPr>
      <w:r>
        <w:rPr>
          <w:rFonts w:hint="eastAsia" w:ascii="仿宋_GB2312" w:hAnsi="Times New Roman" w:eastAsia="仿宋_GB2312"/>
          <w:sz w:val="28"/>
          <w:szCs w:val="28"/>
        </w:rPr>
        <w:t>建议在游泳馆正常启用后，建立健全财务管理、资产管理、资金管理等内控制度，加强过程控制，控制成本，提高资金使用效益。</w:t>
      </w:r>
    </w:p>
    <w:p>
      <w:pPr>
        <w:spacing w:line="360" w:lineRule="auto"/>
        <w:ind w:firstLine="562" w:firstLineChars="200"/>
        <w:rPr>
          <w:rFonts w:ascii="仿宋_GB2312" w:hAnsi="Times New Roman" w:eastAsia="仿宋_GB2312"/>
          <w:b/>
          <w:sz w:val="28"/>
          <w:szCs w:val="28"/>
        </w:rPr>
      </w:pPr>
      <w:r>
        <w:rPr>
          <w:rFonts w:hint="eastAsia" w:ascii="仿宋_GB2312" w:hAnsi="Times New Roman" w:eastAsia="仿宋_GB2312"/>
          <w:b/>
          <w:sz w:val="28"/>
          <w:szCs w:val="28"/>
        </w:rPr>
        <w:t>3</w:t>
      </w:r>
      <w:r>
        <w:rPr>
          <w:rFonts w:ascii="仿宋_GB2312" w:hAnsi="Times New Roman" w:eastAsia="仿宋_GB2312"/>
          <w:b/>
          <w:sz w:val="28"/>
          <w:szCs w:val="28"/>
        </w:rPr>
        <w:t>.</w:t>
      </w:r>
      <w:r>
        <w:rPr>
          <w:rFonts w:hint="eastAsia" w:ascii="仿宋_GB2312" w:hAnsi="Times New Roman" w:eastAsia="仿宋_GB2312"/>
          <w:b/>
          <w:sz w:val="28"/>
          <w:szCs w:val="28"/>
          <w:lang w:val="en-US" w:eastAsia="zh-CN"/>
        </w:rPr>
        <w:t>建议在下</w:t>
      </w:r>
      <w:r>
        <w:rPr>
          <w:rFonts w:hint="eastAsia" w:ascii="仿宋_GB2312" w:hAnsi="Times New Roman" w:eastAsia="仿宋_GB2312"/>
          <w:b/>
          <w:sz w:val="28"/>
          <w:szCs w:val="28"/>
        </w:rPr>
        <w:t>年度</w:t>
      </w:r>
      <w:r>
        <w:rPr>
          <w:rFonts w:hint="eastAsia" w:ascii="仿宋_GB2312" w:hAnsi="Times New Roman" w:eastAsia="仿宋_GB2312"/>
          <w:b/>
          <w:sz w:val="28"/>
          <w:szCs w:val="28"/>
          <w:lang w:val="en-US" w:eastAsia="zh-CN"/>
        </w:rPr>
        <w:t>预算安排</w:t>
      </w:r>
      <w:bookmarkStart w:id="0" w:name="_GoBack"/>
      <w:bookmarkEnd w:id="0"/>
      <w:r>
        <w:rPr>
          <w:rFonts w:hint="eastAsia" w:ascii="仿宋_GB2312" w:hAnsi="Times New Roman" w:eastAsia="仿宋_GB2312"/>
          <w:b/>
          <w:sz w:val="28"/>
          <w:szCs w:val="28"/>
        </w:rPr>
        <w:t>时参照本年预算扣减设备采购、办公区域搭建等非经常性投入后金额</w:t>
      </w:r>
    </w:p>
    <w:p>
      <w:pPr>
        <w:spacing w:line="360" w:lineRule="auto"/>
        <w:ind w:firstLine="560" w:firstLineChars="200"/>
        <w:rPr>
          <w:rFonts w:ascii="仿宋_GB2312" w:hAnsi="Times New Roman" w:eastAsia="仿宋_GB2312"/>
          <w:sz w:val="28"/>
          <w:szCs w:val="28"/>
        </w:rPr>
      </w:pPr>
      <w:r>
        <w:rPr>
          <w:rFonts w:hint="eastAsia" w:ascii="仿宋_GB2312" w:hAnsi="Times New Roman" w:eastAsia="仿宋_GB2312"/>
          <w:sz w:val="28"/>
          <w:szCs w:val="28"/>
        </w:rPr>
        <w:t>由于部分设备采购、办公区域搭建等属于非经常性投入，仅在游泳馆第一年投入使用时需添置，以后年度应参照本年预算扣减设备采购、办公区域搭建等非经常性投入后金额，结合游泳馆实际运行情况拨付经费。</w:t>
      </w:r>
    </w:p>
    <w:p>
      <w:pPr>
        <w:spacing w:line="360" w:lineRule="auto"/>
        <w:ind w:firstLine="560" w:firstLineChars="200"/>
        <w:rPr>
          <w:rFonts w:ascii="仿宋_GB2312" w:hAnsi="Times New Roman" w:eastAsia="仿宋_GB2312"/>
          <w:sz w:val="28"/>
          <w:szCs w:val="28"/>
        </w:rPr>
      </w:pPr>
    </w:p>
    <w:p>
      <w:pPr>
        <w:spacing w:line="360" w:lineRule="auto"/>
        <w:ind w:firstLine="560" w:firstLineChars="200"/>
        <w:rPr>
          <w:rFonts w:ascii="仿宋_GB2312" w:hAnsi="Times New Roman" w:eastAsia="仿宋_GB2312"/>
          <w:sz w:val="28"/>
          <w:szCs w:val="28"/>
        </w:rPr>
      </w:pPr>
    </w:p>
    <w:p>
      <w:pPr>
        <w:spacing w:line="360" w:lineRule="auto"/>
        <w:ind w:firstLine="560" w:firstLineChars="200"/>
        <w:rPr>
          <w:rFonts w:ascii="仿宋_GB2312" w:hAnsi="Times New Roman" w:eastAsia="仿宋_GB2312"/>
          <w:sz w:val="28"/>
          <w:szCs w:val="28"/>
        </w:rPr>
      </w:pPr>
    </w:p>
    <w:p>
      <w:pPr>
        <w:ind w:firstLine="640" w:firstLineChars="200"/>
        <w:contextualSpacing/>
        <w:jc w:val="right"/>
        <w:rPr>
          <w:rFonts w:ascii="仿宋_GB2312" w:hAnsi="宋体" w:eastAsia="仿宋_GB2312"/>
          <w:sz w:val="32"/>
          <w:szCs w:val="32"/>
        </w:rPr>
      </w:pPr>
      <w:r>
        <w:rPr>
          <w:rFonts w:hint="eastAsia" w:ascii="仿宋_GB2312" w:hAnsi="宋体" w:eastAsia="仿宋_GB2312"/>
          <w:sz w:val="32"/>
          <w:szCs w:val="32"/>
        </w:rPr>
        <w:t>陕西正德信会计师事务所有限责任公司</w:t>
      </w:r>
    </w:p>
    <w:p>
      <w:pPr>
        <w:ind w:right="1280" w:firstLine="640" w:firstLineChars="200"/>
        <w:contextualSpacing/>
        <w:jc w:val="right"/>
        <w:rPr>
          <w:rFonts w:ascii="仿宋_GB2312" w:hAnsi="宋体" w:eastAsia="仿宋_GB2312"/>
          <w:sz w:val="32"/>
          <w:szCs w:val="32"/>
        </w:rPr>
      </w:pPr>
      <w:r>
        <w:rPr>
          <w:rFonts w:hint="eastAsia" w:ascii="Times New Roman" w:hAnsi="Times New Roman" w:eastAsia="仿宋_GB2312"/>
          <w:sz w:val="32"/>
          <w:szCs w:val="32"/>
        </w:rPr>
        <w:t>2020</w:t>
      </w:r>
      <w:r>
        <w:rPr>
          <w:rFonts w:hint="eastAsia" w:ascii="仿宋_GB2312" w:hAnsi="宋体" w:eastAsia="仿宋_GB2312"/>
          <w:sz w:val="32"/>
          <w:szCs w:val="32"/>
        </w:rPr>
        <w:t>年</w:t>
      </w:r>
      <w:r>
        <w:rPr>
          <w:rFonts w:ascii="Times New Roman" w:hAnsi="Times New Roman" w:eastAsia="仿宋_GB2312"/>
          <w:sz w:val="32"/>
          <w:szCs w:val="32"/>
        </w:rPr>
        <w:t>7</w:t>
      </w:r>
      <w:r>
        <w:rPr>
          <w:rFonts w:hint="eastAsia" w:ascii="仿宋_GB2312" w:hAnsi="宋体" w:eastAsia="仿宋_GB2312"/>
          <w:sz w:val="32"/>
          <w:szCs w:val="32"/>
        </w:rPr>
        <w:t>月</w:t>
      </w:r>
      <w:r>
        <w:rPr>
          <w:rFonts w:ascii="Times New Roman" w:hAnsi="Times New Roman" w:eastAsia="仿宋_GB2312"/>
          <w:sz w:val="32"/>
          <w:szCs w:val="32"/>
        </w:rPr>
        <w:t>20</w:t>
      </w:r>
      <w:r>
        <w:rPr>
          <w:rFonts w:hint="eastAsia" w:ascii="仿宋_GB2312" w:hAnsi="宋体" w:eastAsia="仿宋_GB2312"/>
          <w:sz w:val="32"/>
          <w:szCs w:val="32"/>
        </w:rPr>
        <w:t>日</w:t>
      </w:r>
    </w:p>
    <w:p>
      <w:pPr>
        <w:spacing w:line="360" w:lineRule="auto"/>
        <w:ind w:firstLine="640" w:firstLineChars="200"/>
        <w:rPr>
          <w:rFonts w:ascii="仿宋_GB2312" w:hAnsi="Times New Roman" w:eastAsia="仿宋_GB2312"/>
          <w:sz w:val="32"/>
          <w:szCs w:val="32"/>
        </w:rPr>
      </w:pPr>
    </w:p>
    <w:sectPr>
      <w:headerReference r:id="rId3" w:type="default"/>
      <w:footerReference r:id="rId4" w:type="default"/>
      <w:pgSz w:w="11906" w:h="16838"/>
      <w:pgMar w:top="1440" w:right="1133"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5722917"/>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榆林市榆阳区公共文化服务中心游泳馆经费项目事前绩效评价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F38F2"/>
    <w:multiLevelType w:val="multilevel"/>
    <w:tmpl w:val="2E9F38F2"/>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4F"/>
    <w:rsid w:val="00002A7E"/>
    <w:rsid w:val="00012702"/>
    <w:rsid w:val="000203AD"/>
    <w:rsid w:val="00023C75"/>
    <w:rsid w:val="00030534"/>
    <w:rsid w:val="00035457"/>
    <w:rsid w:val="000370E5"/>
    <w:rsid w:val="00037D98"/>
    <w:rsid w:val="00041786"/>
    <w:rsid w:val="000440ED"/>
    <w:rsid w:val="00055478"/>
    <w:rsid w:val="000564FD"/>
    <w:rsid w:val="00064F38"/>
    <w:rsid w:val="0006608B"/>
    <w:rsid w:val="0006684A"/>
    <w:rsid w:val="00075E87"/>
    <w:rsid w:val="0008058E"/>
    <w:rsid w:val="00083A80"/>
    <w:rsid w:val="000851BA"/>
    <w:rsid w:val="000978AF"/>
    <w:rsid w:val="000B504C"/>
    <w:rsid w:val="000B7CC5"/>
    <w:rsid w:val="000D0EDA"/>
    <w:rsid w:val="000E132A"/>
    <w:rsid w:val="00101FAA"/>
    <w:rsid w:val="00120A1C"/>
    <w:rsid w:val="00121BA1"/>
    <w:rsid w:val="001222CA"/>
    <w:rsid w:val="001231FD"/>
    <w:rsid w:val="00132E6F"/>
    <w:rsid w:val="0014405A"/>
    <w:rsid w:val="0015008E"/>
    <w:rsid w:val="001753E4"/>
    <w:rsid w:val="00176967"/>
    <w:rsid w:val="001822EF"/>
    <w:rsid w:val="00191D0B"/>
    <w:rsid w:val="001930BA"/>
    <w:rsid w:val="001A0C31"/>
    <w:rsid w:val="001A1EA3"/>
    <w:rsid w:val="001A4FA2"/>
    <w:rsid w:val="001B536D"/>
    <w:rsid w:val="001C3A78"/>
    <w:rsid w:val="001D3D45"/>
    <w:rsid w:val="001F4DD4"/>
    <w:rsid w:val="001F5148"/>
    <w:rsid w:val="00213701"/>
    <w:rsid w:val="002167CE"/>
    <w:rsid w:val="0022698A"/>
    <w:rsid w:val="00231B5A"/>
    <w:rsid w:val="00235374"/>
    <w:rsid w:val="00235CA9"/>
    <w:rsid w:val="002435AC"/>
    <w:rsid w:val="00246961"/>
    <w:rsid w:val="00253608"/>
    <w:rsid w:val="00256556"/>
    <w:rsid w:val="0028122D"/>
    <w:rsid w:val="0028758E"/>
    <w:rsid w:val="00294B7B"/>
    <w:rsid w:val="002A5FA6"/>
    <w:rsid w:val="002B4B3D"/>
    <w:rsid w:val="002C7889"/>
    <w:rsid w:val="002D4F6F"/>
    <w:rsid w:val="0030000B"/>
    <w:rsid w:val="00342E3C"/>
    <w:rsid w:val="00347D71"/>
    <w:rsid w:val="003634AB"/>
    <w:rsid w:val="00367F0F"/>
    <w:rsid w:val="0037020D"/>
    <w:rsid w:val="00383071"/>
    <w:rsid w:val="003854FA"/>
    <w:rsid w:val="00393A5E"/>
    <w:rsid w:val="003955E3"/>
    <w:rsid w:val="003B144D"/>
    <w:rsid w:val="003C65AF"/>
    <w:rsid w:val="003D1D37"/>
    <w:rsid w:val="003D5D6B"/>
    <w:rsid w:val="003F68B3"/>
    <w:rsid w:val="003F7BEE"/>
    <w:rsid w:val="00400CA4"/>
    <w:rsid w:val="004015B8"/>
    <w:rsid w:val="00401D94"/>
    <w:rsid w:val="00403F1D"/>
    <w:rsid w:val="0041214B"/>
    <w:rsid w:val="004152D9"/>
    <w:rsid w:val="00415488"/>
    <w:rsid w:val="004260FD"/>
    <w:rsid w:val="004366AF"/>
    <w:rsid w:val="004550A7"/>
    <w:rsid w:val="00466950"/>
    <w:rsid w:val="0048541F"/>
    <w:rsid w:val="00493333"/>
    <w:rsid w:val="004A0016"/>
    <w:rsid w:val="004B3F83"/>
    <w:rsid w:val="004B683B"/>
    <w:rsid w:val="004C2725"/>
    <w:rsid w:val="004C52A5"/>
    <w:rsid w:val="004C5C05"/>
    <w:rsid w:val="004D5361"/>
    <w:rsid w:val="004E1386"/>
    <w:rsid w:val="004F35DF"/>
    <w:rsid w:val="005067DE"/>
    <w:rsid w:val="00515081"/>
    <w:rsid w:val="005270AB"/>
    <w:rsid w:val="00530B5C"/>
    <w:rsid w:val="00547B7E"/>
    <w:rsid w:val="00554222"/>
    <w:rsid w:val="0056262F"/>
    <w:rsid w:val="0056365A"/>
    <w:rsid w:val="005861CA"/>
    <w:rsid w:val="005914FA"/>
    <w:rsid w:val="005B7A21"/>
    <w:rsid w:val="005E0969"/>
    <w:rsid w:val="005E1B91"/>
    <w:rsid w:val="005F2FAA"/>
    <w:rsid w:val="005F41CD"/>
    <w:rsid w:val="005F5F53"/>
    <w:rsid w:val="005F79F8"/>
    <w:rsid w:val="00610036"/>
    <w:rsid w:val="00625685"/>
    <w:rsid w:val="00660AE9"/>
    <w:rsid w:val="006610FC"/>
    <w:rsid w:val="00681A0D"/>
    <w:rsid w:val="00687752"/>
    <w:rsid w:val="00691DAB"/>
    <w:rsid w:val="0069657F"/>
    <w:rsid w:val="006B5C40"/>
    <w:rsid w:val="006D6D86"/>
    <w:rsid w:val="006E0BDF"/>
    <w:rsid w:val="006E0D62"/>
    <w:rsid w:val="00701FF5"/>
    <w:rsid w:val="00707A08"/>
    <w:rsid w:val="00737E75"/>
    <w:rsid w:val="00754761"/>
    <w:rsid w:val="007609EB"/>
    <w:rsid w:val="0077638C"/>
    <w:rsid w:val="00777623"/>
    <w:rsid w:val="00781544"/>
    <w:rsid w:val="007B70FF"/>
    <w:rsid w:val="007B77F4"/>
    <w:rsid w:val="007E70A9"/>
    <w:rsid w:val="007F6C44"/>
    <w:rsid w:val="00823746"/>
    <w:rsid w:val="00836B2F"/>
    <w:rsid w:val="00837CA4"/>
    <w:rsid w:val="008463CD"/>
    <w:rsid w:val="00847321"/>
    <w:rsid w:val="00854647"/>
    <w:rsid w:val="008628A6"/>
    <w:rsid w:val="00881BE2"/>
    <w:rsid w:val="00886896"/>
    <w:rsid w:val="00891B46"/>
    <w:rsid w:val="00894E4F"/>
    <w:rsid w:val="00895E69"/>
    <w:rsid w:val="008B1264"/>
    <w:rsid w:val="008B59D1"/>
    <w:rsid w:val="008C201E"/>
    <w:rsid w:val="008F48AA"/>
    <w:rsid w:val="00916FC9"/>
    <w:rsid w:val="009553D2"/>
    <w:rsid w:val="00956820"/>
    <w:rsid w:val="00961E1A"/>
    <w:rsid w:val="0096635B"/>
    <w:rsid w:val="00975366"/>
    <w:rsid w:val="00991406"/>
    <w:rsid w:val="009A105E"/>
    <w:rsid w:val="009B0FF0"/>
    <w:rsid w:val="009C0C6C"/>
    <w:rsid w:val="009D45E7"/>
    <w:rsid w:val="00A043FA"/>
    <w:rsid w:val="00A12A4F"/>
    <w:rsid w:val="00A318CF"/>
    <w:rsid w:val="00A47001"/>
    <w:rsid w:val="00A524C4"/>
    <w:rsid w:val="00A553BB"/>
    <w:rsid w:val="00A572D8"/>
    <w:rsid w:val="00A73074"/>
    <w:rsid w:val="00A75777"/>
    <w:rsid w:val="00A80084"/>
    <w:rsid w:val="00A87E13"/>
    <w:rsid w:val="00AA110F"/>
    <w:rsid w:val="00AA2BA4"/>
    <w:rsid w:val="00AA2C04"/>
    <w:rsid w:val="00AA2C6A"/>
    <w:rsid w:val="00AA7359"/>
    <w:rsid w:val="00AC787C"/>
    <w:rsid w:val="00AF6289"/>
    <w:rsid w:val="00B05265"/>
    <w:rsid w:val="00B06F1D"/>
    <w:rsid w:val="00B146A6"/>
    <w:rsid w:val="00B21230"/>
    <w:rsid w:val="00B21B30"/>
    <w:rsid w:val="00B5265B"/>
    <w:rsid w:val="00B646E8"/>
    <w:rsid w:val="00B76644"/>
    <w:rsid w:val="00B80F5F"/>
    <w:rsid w:val="00B83ED4"/>
    <w:rsid w:val="00B87940"/>
    <w:rsid w:val="00B90D84"/>
    <w:rsid w:val="00B94CBA"/>
    <w:rsid w:val="00BA322F"/>
    <w:rsid w:val="00BA6621"/>
    <w:rsid w:val="00BB24F1"/>
    <w:rsid w:val="00BB3163"/>
    <w:rsid w:val="00BB4578"/>
    <w:rsid w:val="00BB4883"/>
    <w:rsid w:val="00BC199D"/>
    <w:rsid w:val="00BC3066"/>
    <w:rsid w:val="00BD6402"/>
    <w:rsid w:val="00BE28D9"/>
    <w:rsid w:val="00BE40FA"/>
    <w:rsid w:val="00C23E30"/>
    <w:rsid w:val="00C24484"/>
    <w:rsid w:val="00C26983"/>
    <w:rsid w:val="00C3031D"/>
    <w:rsid w:val="00C30588"/>
    <w:rsid w:val="00C35842"/>
    <w:rsid w:val="00C4291D"/>
    <w:rsid w:val="00C5160E"/>
    <w:rsid w:val="00C65AAE"/>
    <w:rsid w:val="00C67935"/>
    <w:rsid w:val="00C74025"/>
    <w:rsid w:val="00C82684"/>
    <w:rsid w:val="00C90B87"/>
    <w:rsid w:val="00C93EDE"/>
    <w:rsid w:val="00C95333"/>
    <w:rsid w:val="00CA0C36"/>
    <w:rsid w:val="00CE5015"/>
    <w:rsid w:val="00CE6B37"/>
    <w:rsid w:val="00CF25DB"/>
    <w:rsid w:val="00D05BB7"/>
    <w:rsid w:val="00D11C7F"/>
    <w:rsid w:val="00D15CC8"/>
    <w:rsid w:val="00D37A9A"/>
    <w:rsid w:val="00D54987"/>
    <w:rsid w:val="00D57762"/>
    <w:rsid w:val="00D623CD"/>
    <w:rsid w:val="00D918E8"/>
    <w:rsid w:val="00D97A40"/>
    <w:rsid w:val="00D97EDC"/>
    <w:rsid w:val="00DA5C7B"/>
    <w:rsid w:val="00DB3781"/>
    <w:rsid w:val="00DD2BED"/>
    <w:rsid w:val="00DF03A1"/>
    <w:rsid w:val="00DF15C1"/>
    <w:rsid w:val="00E13195"/>
    <w:rsid w:val="00E156B3"/>
    <w:rsid w:val="00E22638"/>
    <w:rsid w:val="00E31E81"/>
    <w:rsid w:val="00E55077"/>
    <w:rsid w:val="00E67198"/>
    <w:rsid w:val="00E7451B"/>
    <w:rsid w:val="00E74ECD"/>
    <w:rsid w:val="00E801A7"/>
    <w:rsid w:val="00EA1566"/>
    <w:rsid w:val="00EA1CA5"/>
    <w:rsid w:val="00EA58ED"/>
    <w:rsid w:val="00EC3303"/>
    <w:rsid w:val="00EC4A6A"/>
    <w:rsid w:val="00EC51DC"/>
    <w:rsid w:val="00EF78DC"/>
    <w:rsid w:val="00F0796E"/>
    <w:rsid w:val="00F111D4"/>
    <w:rsid w:val="00F11B6C"/>
    <w:rsid w:val="00F150A5"/>
    <w:rsid w:val="00F23F44"/>
    <w:rsid w:val="00F3223A"/>
    <w:rsid w:val="00F34129"/>
    <w:rsid w:val="00F45260"/>
    <w:rsid w:val="00F73175"/>
    <w:rsid w:val="00F7695A"/>
    <w:rsid w:val="00F82EE8"/>
    <w:rsid w:val="00FA5E9F"/>
    <w:rsid w:val="00FA6CA5"/>
    <w:rsid w:val="00FC4714"/>
    <w:rsid w:val="00FD5398"/>
    <w:rsid w:val="00FD7946"/>
    <w:rsid w:val="00FE4479"/>
    <w:rsid w:val="00FF64D6"/>
    <w:rsid w:val="10CA4BCC"/>
    <w:rsid w:val="62C9621A"/>
    <w:rsid w:val="65CC10FB"/>
    <w:rsid w:val="71041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8"/>
    <w:semiHidden/>
    <w:unhideWhenUsed/>
    <w:qFormat/>
    <w:uiPriority w:val="99"/>
    <w:pPr>
      <w:jc w:val="left"/>
    </w:pPr>
  </w:style>
  <w:style w:type="paragraph" w:styleId="5">
    <w:name w:val="Balloon Text"/>
    <w:basedOn w:val="1"/>
    <w:link w:val="20"/>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5"/>
    <w:qFormat/>
    <w:uiPriority w:val="11"/>
    <w:pPr>
      <w:spacing w:before="240" w:after="60" w:line="312" w:lineRule="auto"/>
      <w:jc w:val="center"/>
      <w:outlineLvl w:val="1"/>
    </w:pPr>
    <w:rPr>
      <w:rFonts w:ascii="Cambria" w:hAnsi="Cambria"/>
      <w:b/>
      <w:bCs/>
      <w:kern w:val="28"/>
      <w:sz w:val="32"/>
      <w:szCs w:val="32"/>
    </w:rPr>
  </w:style>
  <w:style w:type="paragraph" w:styleId="9">
    <w:name w:val="annotation subject"/>
    <w:basedOn w:val="4"/>
    <w:next w:val="4"/>
    <w:link w:val="19"/>
    <w:semiHidden/>
    <w:unhideWhenUsed/>
    <w:qFormat/>
    <w:uiPriority w:val="99"/>
    <w:rPr>
      <w:b/>
      <w:bCs/>
    </w:rPr>
  </w:style>
  <w:style w:type="character" w:styleId="12">
    <w:name w:val="annotation reference"/>
    <w:semiHidden/>
    <w:unhideWhenUsed/>
    <w:qFormat/>
    <w:uiPriority w:val="99"/>
    <w:rPr>
      <w:sz w:val="21"/>
      <w:szCs w:val="21"/>
    </w:rPr>
  </w:style>
  <w:style w:type="character" w:customStyle="1" w:styleId="13">
    <w:name w:val="页眉 字符"/>
    <w:link w:val="7"/>
    <w:qFormat/>
    <w:uiPriority w:val="99"/>
    <w:rPr>
      <w:kern w:val="2"/>
      <w:sz w:val="18"/>
      <w:szCs w:val="18"/>
    </w:rPr>
  </w:style>
  <w:style w:type="character" w:customStyle="1" w:styleId="14">
    <w:name w:val="页脚 字符"/>
    <w:link w:val="6"/>
    <w:qFormat/>
    <w:uiPriority w:val="99"/>
    <w:rPr>
      <w:kern w:val="2"/>
      <w:sz w:val="18"/>
      <w:szCs w:val="18"/>
    </w:rPr>
  </w:style>
  <w:style w:type="character" w:customStyle="1" w:styleId="15">
    <w:name w:val="副标题 字符"/>
    <w:link w:val="8"/>
    <w:qFormat/>
    <w:uiPriority w:val="11"/>
    <w:rPr>
      <w:rFonts w:ascii="Cambria" w:hAnsi="Cambria" w:cs="Times New Roman"/>
      <w:b/>
      <w:bCs/>
      <w:kern w:val="28"/>
      <w:sz w:val="32"/>
      <w:szCs w:val="32"/>
    </w:rPr>
  </w:style>
  <w:style w:type="character" w:customStyle="1" w:styleId="16">
    <w:name w:val="标题 2 字符"/>
    <w:link w:val="3"/>
    <w:qFormat/>
    <w:uiPriority w:val="9"/>
    <w:rPr>
      <w:rFonts w:ascii="Cambria" w:hAnsi="Cambria" w:eastAsia="宋体" w:cs="Times New Roman"/>
      <w:b/>
      <w:bCs/>
      <w:kern w:val="2"/>
      <w:sz w:val="32"/>
      <w:szCs w:val="32"/>
    </w:rPr>
  </w:style>
  <w:style w:type="character" w:customStyle="1" w:styleId="17">
    <w:name w:val="标题 1 字符"/>
    <w:link w:val="2"/>
    <w:qFormat/>
    <w:uiPriority w:val="9"/>
    <w:rPr>
      <w:b/>
      <w:bCs/>
      <w:kern w:val="44"/>
      <w:sz w:val="44"/>
      <w:szCs w:val="44"/>
    </w:rPr>
  </w:style>
  <w:style w:type="character" w:customStyle="1" w:styleId="18">
    <w:name w:val="批注文字 字符"/>
    <w:link w:val="4"/>
    <w:semiHidden/>
    <w:qFormat/>
    <w:uiPriority w:val="99"/>
    <w:rPr>
      <w:kern w:val="2"/>
      <w:sz w:val="21"/>
      <w:szCs w:val="22"/>
    </w:rPr>
  </w:style>
  <w:style w:type="character" w:customStyle="1" w:styleId="19">
    <w:name w:val="批注主题 字符"/>
    <w:link w:val="9"/>
    <w:semiHidden/>
    <w:qFormat/>
    <w:uiPriority w:val="99"/>
    <w:rPr>
      <w:b/>
      <w:bCs/>
      <w:kern w:val="2"/>
      <w:sz w:val="21"/>
      <w:szCs w:val="22"/>
    </w:rPr>
  </w:style>
  <w:style w:type="character" w:customStyle="1" w:styleId="20">
    <w:name w:val="批注框文本 字符"/>
    <w:link w:val="5"/>
    <w:semiHidden/>
    <w:qFormat/>
    <w:uiPriority w:val="99"/>
    <w:rPr>
      <w:kern w:val="2"/>
      <w:sz w:val="18"/>
      <w:szCs w:val="18"/>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6F8719-3CCB-4A61-B776-B72412E4996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857</Words>
  <Characters>4887</Characters>
  <Lines>40</Lines>
  <Paragraphs>11</Paragraphs>
  <TotalTime>38</TotalTime>
  <ScaleCrop>false</ScaleCrop>
  <LinksUpToDate>false</LinksUpToDate>
  <CharactersWithSpaces>5733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2020-07-18T14:47:00Z</dcterms:created>
  <dc:creator>caofushuang</dc:creator>
  <cp:lastModifiedBy>DELL</cp:lastModifiedBy>
  <dcterms:modified xsi:type="dcterms:W3CDTF">2020-11-26T07:54:02Z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