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仿宋_GB2312" w:eastAsia="黑体"/>
          <w:sz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黑体" w:hAnsi="仿宋_GB2312" w:eastAsia="黑体"/>
          <w:sz w:val="32"/>
          <w:shd w:val="clear" w:color="auto" w:fill="FFFFFF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工业固定资产投资和技术改造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专项资金项目申请表</w:t>
      </w:r>
    </w:p>
    <w:bookmarkEnd w:id="0"/>
    <w:p>
      <w:pPr>
        <w:rPr>
          <w:rFonts w:hint="eastAsia" w:ascii="黑体" w:hAnsi="仿宋_GB2312" w:eastAsia="黑体"/>
          <w:sz w:val="32"/>
          <w:shd w:val="clear" w:color="auto" w:fill="FFFFFF"/>
        </w:rPr>
      </w:pPr>
      <w:r>
        <w:rPr>
          <w:rFonts w:hint="eastAsia" w:ascii="宋体" w:hAnsi="宋体" w:cs="宋体"/>
          <w:kern w:val="0"/>
          <w:sz w:val="20"/>
        </w:rPr>
        <w:t>填报日期：                                                                  单位：万元</w:t>
      </w:r>
    </w:p>
    <w:tbl>
      <w:tblPr>
        <w:tblStyle w:val="3"/>
        <w:tblW w:w="8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8"/>
        <w:gridCol w:w="938"/>
        <w:gridCol w:w="967"/>
        <w:gridCol w:w="1084"/>
        <w:gridCol w:w="964"/>
        <w:gridCol w:w="1084"/>
        <w:gridCol w:w="959"/>
        <w:gridCol w:w="879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6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项目承担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（公章）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项目承担单位基本情况</w:t>
            </w: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      法人代表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单位注册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登记类型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注册资本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联系人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联系人电话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联系人手机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总资产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上年     销售收入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上年利润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上年税金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资产负债率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银行      信用等级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职工人数    (人)</w:t>
            </w: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上年         出口创汇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主导产品</w:t>
            </w:r>
          </w:p>
        </w:tc>
        <w:tc>
          <w:tcPr>
            <w:tcW w:w="686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项目资金来源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项目总投资</w:t>
            </w:r>
          </w:p>
        </w:tc>
        <w:tc>
          <w:tcPr>
            <w:tcW w:w="9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自筹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是否落实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□是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银行贷款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是否落实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□是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申请      专项资金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□贷款贴息</w:t>
            </w:r>
          </w:p>
        </w:tc>
        <w:tc>
          <w:tcPr>
            <w:tcW w:w="8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□补助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项目建设起止年限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投资回收期</w:t>
            </w:r>
          </w:p>
        </w:tc>
        <w:tc>
          <w:tcPr>
            <w:tcW w:w="27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2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项目建设内容（包含技术、工艺、设备、形成产能等）</w:t>
            </w:r>
          </w:p>
        </w:tc>
        <w:tc>
          <w:tcPr>
            <w:tcW w:w="7800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预期效益</w:t>
            </w: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经济效益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年新增销售收入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年新增利润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年新增税金</w:t>
            </w:r>
          </w:p>
        </w:tc>
        <w:tc>
          <w:tcPr>
            <w:tcW w:w="313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年新增出口创汇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社会效益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解决社会就业</w:t>
            </w:r>
          </w:p>
        </w:tc>
        <w:tc>
          <w:tcPr>
            <w:tcW w:w="589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缴纳“三金五险”</w:t>
            </w:r>
          </w:p>
        </w:tc>
        <w:tc>
          <w:tcPr>
            <w:tcW w:w="589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其他</w:t>
            </w:r>
          </w:p>
        </w:tc>
        <w:tc>
          <w:tcPr>
            <w:tcW w:w="5895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u w:val="singl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559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zfb</dc:creator>
  <cp:lastModifiedBy>zfb</cp:lastModifiedBy>
  <dcterms:modified xsi:type="dcterms:W3CDTF">2018-07-10T00:28:03Z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