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30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sz w:val="44"/>
          <w:szCs w:val="44"/>
        </w:rPr>
        <w:t>申报材料承诺书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XXX单位郑重承诺：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我单位申请XXXX年度榆阳区文化产业发展专项资金所填报的信息均真实、准确、合法。如有不实之处，愿负相应的法律责任，并承担由此产生的一切法律后果。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所提供内容如下：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(单位公章）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法人代表签字：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XX年X月X日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夹发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DI1Yjg5ZGVhMjE2M2U3YmQ3ODdmMGVmNjFhYzUifQ=="/>
  </w:docVars>
  <w:rsids>
    <w:rsidRoot w:val="6C346CA3"/>
    <w:rsid w:val="6C3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3"/>
    <w:pPr>
      <w:spacing w:line="454" w:lineRule="atLeast"/>
      <w:ind w:left="1" w:firstLine="419"/>
      <w:jc w:val="both"/>
      <w:textAlignment w:val="bottom"/>
    </w:pPr>
    <w:rPr>
      <w:rFonts w:ascii="仿宋" w:hAnsi="仿宋" w:eastAsia="夹发砰" w:cs="Times New Roman"/>
      <w:spacing w:val="5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2022-06-15T08:13:00Z</dcterms:created>
  <dc:creator>英俊</dc:creator>
  <cp:lastModifiedBy>英俊</cp:lastModifiedBy>
  <dcterms:modified xsi:type="dcterms:W3CDTF">2022-06-15T08:13:58Z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0A6CDBAC791046758713709F2A9D44CA</vt:lpwstr>
  </property>
</Properties>
</file>